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3A0A25" w:rsidRPr="008D03F4" w14:paraId="0D99026C" w14:textId="77777777" w:rsidTr="007E4A46">
        <w:tc>
          <w:tcPr>
            <w:tcW w:w="4706" w:type="dxa"/>
          </w:tcPr>
          <w:tbl>
            <w:tblPr>
              <w:tblStyle w:val="Tabel-Gitter"/>
              <w:tblW w:w="9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3"/>
              <w:gridCol w:w="2701"/>
            </w:tblGrid>
            <w:tr w:rsidR="00F44001" w:rsidRPr="008D03F4" w14:paraId="208E6108" w14:textId="77777777" w:rsidTr="00D749F6">
              <w:trPr>
                <w:trHeight w:val="1725"/>
              </w:trPr>
              <w:tc>
                <w:tcPr>
                  <w:tcW w:w="7230" w:type="dxa"/>
                </w:tcPr>
                <w:p w14:paraId="22C7932C" w14:textId="77777777" w:rsidR="00F44001" w:rsidRPr="009928AB" w:rsidRDefault="00F44001" w:rsidP="00B17B09">
                  <w:pPr>
                    <w:tabs>
                      <w:tab w:val="left" w:pos="7230"/>
                    </w:tabs>
                    <w:rPr>
                      <w:rFonts w:asciiTheme="minorHAnsi" w:hAnsiTheme="minorHAnsi" w:cs="Arial"/>
                      <w:sz w:val="16"/>
                      <w:szCs w:val="16"/>
                      <w:lang w:val="en-GB"/>
                    </w:rPr>
                  </w:pPr>
                </w:p>
              </w:tc>
              <w:tc>
                <w:tcPr>
                  <w:tcW w:w="2693" w:type="dxa"/>
                </w:tcPr>
                <w:p w14:paraId="5D65B9BB" w14:textId="016B574C" w:rsidR="00070677" w:rsidRPr="00840349" w:rsidRDefault="00A22D88" w:rsidP="00070677">
                  <w:pPr>
                    <w:tabs>
                      <w:tab w:val="left" w:pos="7230"/>
                    </w:tabs>
                    <w:rPr>
                      <w:rFonts w:asciiTheme="minorHAnsi" w:hAnsiTheme="minorHAnsi" w:cs="Arial"/>
                      <w:color w:val="211A52"/>
                      <w:sz w:val="16"/>
                      <w:szCs w:val="16"/>
                    </w:rPr>
                  </w:pPr>
                  <w:r>
                    <w:rPr>
                      <w:rFonts w:asciiTheme="minorHAnsi" w:hAnsiTheme="minorHAnsi" w:cs="Arial"/>
                      <w:b/>
                      <w:color w:val="211A52"/>
                      <w:sz w:val="16"/>
                      <w:szCs w:val="16"/>
                      <w:lang w:bidi="da-DK"/>
                    </w:rPr>
                    <w:t>Statens Byggeforsknings Institut</w:t>
                  </w:r>
                  <w:r w:rsidR="00070677" w:rsidRPr="009928AB">
                    <w:rPr>
                      <w:rFonts w:asciiTheme="minorHAnsi" w:hAnsiTheme="minorHAnsi" w:cs="Arial"/>
                      <w:color w:val="211A52"/>
                      <w:sz w:val="16"/>
                      <w:szCs w:val="16"/>
                      <w:lang w:bidi="da-DK"/>
                    </w:rPr>
                    <w:br/>
                  </w:r>
                  <w:r>
                    <w:rPr>
                      <w:rFonts w:asciiTheme="minorHAnsi" w:hAnsiTheme="minorHAnsi" w:cs="Arial"/>
                      <w:color w:val="211A52"/>
                      <w:sz w:val="16"/>
                      <w:szCs w:val="16"/>
                      <w:lang w:bidi="da-DK"/>
                    </w:rPr>
                    <w:t>AC Meyers Vænge 15</w:t>
                  </w:r>
                  <w:r w:rsidR="00070677" w:rsidRPr="009928AB">
                    <w:rPr>
                      <w:rFonts w:asciiTheme="minorHAnsi" w:hAnsiTheme="minorHAnsi" w:cs="Arial"/>
                      <w:color w:val="211A52"/>
                      <w:sz w:val="16"/>
                      <w:szCs w:val="16"/>
                      <w:lang w:bidi="da-DK"/>
                    </w:rPr>
                    <w:br/>
                  </w:r>
                  <w:r>
                    <w:rPr>
                      <w:rFonts w:asciiTheme="minorHAnsi" w:hAnsiTheme="minorHAnsi" w:cs="Arial"/>
                      <w:color w:val="211A52"/>
                      <w:sz w:val="16"/>
                      <w:szCs w:val="16"/>
                      <w:lang w:bidi="da-DK"/>
                    </w:rPr>
                    <w:t>2450 København SV</w:t>
                  </w:r>
                  <w:r w:rsidR="00070677" w:rsidRPr="009928AB">
                    <w:rPr>
                      <w:rFonts w:asciiTheme="minorHAnsi" w:hAnsiTheme="minorHAnsi" w:cs="Arial"/>
                      <w:color w:val="211A52"/>
                      <w:sz w:val="16"/>
                      <w:szCs w:val="16"/>
                      <w:lang w:bidi="da-DK"/>
                    </w:rPr>
                    <w:br/>
                    <w:t>Danmark</w:t>
                  </w:r>
                </w:p>
                <w:p w14:paraId="22931500" w14:textId="77777777" w:rsidR="00070677" w:rsidRPr="00840349" w:rsidRDefault="00070677" w:rsidP="00070677">
                  <w:pPr>
                    <w:tabs>
                      <w:tab w:val="left" w:pos="7230"/>
                    </w:tabs>
                    <w:rPr>
                      <w:rFonts w:asciiTheme="minorHAnsi" w:hAnsiTheme="minorHAnsi" w:cs="Arial"/>
                      <w:color w:val="211A52"/>
                      <w:sz w:val="16"/>
                      <w:szCs w:val="16"/>
                    </w:rPr>
                  </w:pPr>
                </w:p>
                <w:p w14:paraId="7F996136" w14:textId="77777777" w:rsidR="00070677" w:rsidRPr="00840349" w:rsidRDefault="00070677" w:rsidP="00070677">
                  <w:pPr>
                    <w:tabs>
                      <w:tab w:val="left" w:pos="7230"/>
                    </w:tabs>
                    <w:rPr>
                      <w:rFonts w:asciiTheme="minorHAnsi" w:hAnsiTheme="minorHAnsi" w:cs="Arial"/>
                      <w:color w:val="211A52"/>
                      <w:sz w:val="16"/>
                      <w:szCs w:val="16"/>
                    </w:rPr>
                  </w:pPr>
                  <w:r w:rsidRPr="009928AB">
                    <w:rPr>
                      <w:rFonts w:asciiTheme="minorHAnsi" w:hAnsiTheme="minorHAnsi" w:cs="Arial"/>
                      <w:color w:val="211A52"/>
                      <w:sz w:val="16"/>
                      <w:szCs w:val="16"/>
                      <w:lang w:bidi="da-DK"/>
                    </w:rPr>
                    <w:t>Kontaktperson:</w:t>
                  </w:r>
                </w:p>
                <w:p w14:paraId="3A334802" w14:textId="18FA6E60" w:rsidR="00070677" w:rsidRPr="00840349" w:rsidRDefault="00A22D88" w:rsidP="00070677">
                  <w:pPr>
                    <w:tabs>
                      <w:tab w:val="left" w:pos="7230"/>
                    </w:tabs>
                    <w:rPr>
                      <w:rFonts w:asciiTheme="minorHAnsi" w:hAnsiTheme="minorHAnsi" w:cs="Arial"/>
                      <w:color w:val="211A52"/>
                      <w:sz w:val="16"/>
                      <w:szCs w:val="16"/>
                    </w:rPr>
                  </w:pPr>
                  <w:r>
                    <w:rPr>
                      <w:rFonts w:asciiTheme="minorHAnsi" w:hAnsiTheme="minorHAnsi" w:cs="Arial"/>
                      <w:color w:val="211A52"/>
                      <w:sz w:val="16"/>
                      <w:szCs w:val="16"/>
                      <w:lang w:bidi="da-DK"/>
                    </w:rPr>
                    <w:t>Kirsten Gram-Hanssen</w:t>
                  </w:r>
                </w:p>
                <w:p w14:paraId="5C5E4413" w14:textId="70E2D6BB" w:rsidR="00070677" w:rsidRPr="00840349" w:rsidRDefault="00070677" w:rsidP="00070677">
                  <w:pPr>
                    <w:tabs>
                      <w:tab w:val="left" w:pos="7230"/>
                    </w:tabs>
                    <w:rPr>
                      <w:rFonts w:asciiTheme="minorHAnsi" w:hAnsiTheme="minorHAnsi" w:cs="Arial"/>
                      <w:color w:val="211A52"/>
                      <w:sz w:val="16"/>
                      <w:szCs w:val="16"/>
                    </w:rPr>
                  </w:pPr>
                  <w:r w:rsidRPr="009928AB">
                    <w:rPr>
                      <w:rFonts w:asciiTheme="minorHAnsi" w:hAnsiTheme="minorHAnsi" w:cs="Arial"/>
                      <w:color w:val="211A52"/>
                      <w:sz w:val="16"/>
                      <w:szCs w:val="16"/>
                      <w:lang w:bidi="da-DK"/>
                    </w:rPr>
                    <w:t xml:space="preserve">Telefon: 9940 </w:t>
                  </w:r>
                  <w:r w:rsidR="00A22D88">
                    <w:rPr>
                      <w:rFonts w:asciiTheme="minorHAnsi" w:hAnsiTheme="minorHAnsi" w:cs="Arial"/>
                      <w:color w:val="211A52"/>
                      <w:sz w:val="16"/>
                      <w:szCs w:val="16"/>
                      <w:lang w:bidi="da-DK"/>
                    </w:rPr>
                    <w:t>2291</w:t>
                  </w:r>
                </w:p>
                <w:p w14:paraId="27667474" w14:textId="2A6296CF" w:rsidR="00F44001" w:rsidRPr="008D03F4" w:rsidRDefault="00070677" w:rsidP="00A22D88">
                  <w:pPr>
                    <w:tabs>
                      <w:tab w:val="left" w:pos="7230"/>
                    </w:tabs>
                    <w:rPr>
                      <w:rFonts w:asciiTheme="minorHAnsi" w:hAnsiTheme="minorHAnsi" w:cs="Arial"/>
                      <w:color w:val="211A52"/>
                      <w:sz w:val="16"/>
                      <w:szCs w:val="16"/>
                      <w:lang w:val="en-US"/>
                    </w:rPr>
                  </w:pPr>
                  <w:r w:rsidRPr="008D03F4">
                    <w:rPr>
                      <w:rFonts w:asciiTheme="minorHAnsi" w:hAnsiTheme="minorHAnsi" w:cs="Arial"/>
                      <w:color w:val="211A52"/>
                      <w:sz w:val="16"/>
                      <w:szCs w:val="16"/>
                      <w:lang w:val="en-US" w:bidi="da-DK"/>
                    </w:rPr>
                    <w:t xml:space="preserve">E-mail: </w:t>
                  </w:r>
                  <w:r w:rsidR="00A22D88" w:rsidRPr="008D03F4">
                    <w:rPr>
                      <w:rFonts w:asciiTheme="minorHAnsi" w:hAnsiTheme="minorHAnsi" w:cs="Arial"/>
                      <w:color w:val="211A52"/>
                      <w:sz w:val="16"/>
                      <w:szCs w:val="16"/>
                      <w:lang w:val="en-US" w:bidi="da-DK"/>
                    </w:rPr>
                    <w:t>kgh</w:t>
                  </w:r>
                  <w:r w:rsidRPr="008D03F4">
                    <w:rPr>
                      <w:rFonts w:asciiTheme="minorHAnsi" w:hAnsiTheme="minorHAnsi" w:cs="Arial"/>
                      <w:color w:val="211A52"/>
                      <w:sz w:val="16"/>
                      <w:szCs w:val="16"/>
                      <w:lang w:val="en-US" w:bidi="da-DK"/>
                    </w:rPr>
                    <w:t>@</w:t>
                  </w:r>
                  <w:r w:rsidR="00A22D88" w:rsidRPr="008D03F4">
                    <w:rPr>
                      <w:rFonts w:asciiTheme="minorHAnsi" w:hAnsiTheme="minorHAnsi" w:cs="Arial"/>
                      <w:color w:val="211A52"/>
                      <w:sz w:val="16"/>
                      <w:szCs w:val="16"/>
                      <w:lang w:val="en-US" w:bidi="da-DK"/>
                    </w:rPr>
                    <w:t>sbi</w:t>
                  </w:r>
                  <w:r w:rsidRPr="008D03F4">
                    <w:rPr>
                      <w:rFonts w:asciiTheme="minorHAnsi" w:hAnsiTheme="minorHAnsi" w:cs="Arial"/>
                      <w:color w:val="211A52"/>
                      <w:sz w:val="16"/>
                      <w:szCs w:val="16"/>
                      <w:lang w:val="en-US" w:bidi="da-DK"/>
                    </w:rPr>
                    <w:t>.aau.dk</w:t>
                  </w:r>
                </w:p>
              </w:tc>
            </w:tr>
          </w:tbl>
          <w:p w14:paraId="112D300C" w14:textId="77777777" w:rsidR="00FD7757" w:rsidRPr="008D03F4" w:rsidRDefault="00FD7757" w:rsidP="00B17B09">
            <w:pPr>
              <w:tabs>
                <w:tab w:val="left" w:pos="7230"/>
              </w:tabs>
              <w:rPr>
                <w:rFonts w:asciiTheme="minorHAnsi" w:hAnsiTheme="minorHAnsi" w:cs="Arial"/>
                <w:sz w:val="16"/>
                <w:szCs w:val="16"/>
                <w:lang w:val="en-US"/>
              </w:rPr>
            </w:pPr>
          </w:p>
        </w:tc>
      </w:tr>
    </w:tbl>
    <w:p w14:paraId="41FE9657" w14:textId="77777777" w:rsidR="003A0A25" w:rsidRPr="008D03F4" w:rsidRDefault="003A0A25" w:rsidP="00B17B09">
      <w:pPr>
        <w:tabs>
          <w:tab w:val="left" w:pos="7230"/>
        </w:tabs>
        <w:rPr>
          <w:rFonts w:asciiTheme="minorHAnsi" w:hAnsiTheme="minorHAnsi" w:cs="Arial"/>
          <w:color w:val="211A52"/>
          <w:sz w:val="16"/>
          <w:szCs w:val="16"/>
          <w:lang w:val="en-US"/>
        </w:rPr>
      </w:pPr>
    </w:p>
    <w:p w14:paraId="7CD8CD10" w14:textId="3D2F3E61" w:rsidR="00B92662" w:rsidRPr="00FA64CD" w:rsidRDefault="00B92662" w:rsidP="00B17B09">
      <w:pPr>
        <w:tabs>
          <w:tab w:val="left" w:pos="7371"/>
        </w:tabs>
        <w:rPr>
          <w:rFonts w:asciiTheme="minorHAnsi" w:hAnsiTheme="minorHAnsi"/>
          <w:sz w:val="16"/>
          <w:szCs w:val="16"/>
        </w:rPr>
      </w:pPr>
      <w:r w:rsidRPr="008D03F4">
        <w:rPr>
          <w:rFonts w:asciiTheme="minorHAnsi" w:hAnsiTheme="minorHAnsi" w:cs="Arial"/>
          <w:color w:val="211A52"/>
          <w:sz w:val="16"/>
          <w:szCs w:val="16"/>
          <w:lang w:val="en-US" w:bidi="da-DK"/>
        </w:rPr>
        <w:tab/>
      </w:r>
      <w:r w:rsidRPr="00FA64CD">
        <w:rPr>
          <w:rFonts w:asciiTheme="minorHAnsi" w:hAnsiTheme="minorHAnsi" w:cs="Arial"/>
          <w:color w:val="211A52"/>
          <w:sz w:val="16"/>
          <w:szCs w:val="16"/>
          <w:lang w:bidi="da-DK"/>
        </w:rPr>
        <w:t xml:space="preserve">Dato: </w:t>
      </w:r>
      <w:r w:rsidR="00A22D88">
        <w:rPr>
          <w:rFonts w:asciiTheme="minorHAnsi" w:hAnsiTheme="minorHAnsi" w:cs="Arial"/>
          <w:color w:val="211A52"/>
          <w:sz w:val="16"/>
          <w:szCs w:val="16"/>
          <w:lang w:bidi="da-DK"/>
        </w:rPr>
        <w:t>15.09.2017</w:t>
      </w:r>
      <w:r w:rsidRPr="00FA64CD">
        <w:rPr>
          <w:rFonts w:asciiTheme="minorHAnsi" w:hAnsiTheme="minorHAnsi" w:cs="Arial"/>
          <w:color w:val="211A52"/>
          <w:sz w:val="16"/>
          <w:szCs w:val="16"/>
          <w:lang w:bidi="da-DK"/>
        </w:rPr>
        <w:br/>
      </w:r>
      <w:r w:rsidRPr="00FA64CD">
        <w:rPr>
          <w:rFonts w:asciiTheme="minorHAnsi" w:hAnsiTheme="minorHAnsi" w:cs="Arial"/>
          <w:color w:val="211A52"/>
          <w:sz w:val="16"/>
          <w:szCs w:val="16"/>
          <w:lang w:bidi="da-DK"/>
        </w:rPr>
        <w:tab/>
      </w:r>
    </w:p>
    <w:p w14:paraId="243FD9EC" w14:textId="77777777" w:rsidR="009928AB" w:rsidRPr="00840349" w:rsidRDefault="004270CC" w:rsidP="00B17B09">
      <w:pPr>
        <w:jc w:val="both"/>
        <w:rPr>
          <w:rFonts w:asciiTheme="minorHAnsi" w:hAnsiTheme="minorHAnsi"/>
          <w:b/>
          <w:color w:val="000000" w:themeColor="text1"/>
          <w:sz w:val="22"/>
          <w:shd w:val="clear" w:color="auto" w:fill="FFFFFF"/>
        </w:rPr>
      </w:pPr>
      <w:r w:rsidRPr="00FA64CD">
        <w:rPr>
          <w:rFonts w:asciiTheme="minorHAnsi" w:hAnsiTheme="minorHAnsi"/>
          <w:b/>
          <w:color w:val="000000" w:themeColor="text1"/>
          <w:sz w:val="28"/>
          <w:szCs w:val="28"/>
          <w:shd w:val="clear" w:color="auto" w:fill="FFFFFF"/>
          <w:lang w:bidi="da-DK"/>
        </w:rPr>
        <w:t>Skabelon - kom</w:t>
      </w:r>
      <w:r w:rsidR="00A010AA" w:rsidRPr="00FA64CD">
        <w:rPr>
          <w:rFonts w:asciiTheme="minorHAnsi" w:hAnsiTheme="minorHAnsi"/>
          <w:b/>
          <w:color w:val="000000" w:themeColor="text1"/>
          <w:sz w:val="28"/>
          <w:szCs w:val="28"/>
          <w:shd w:val="clear" w:color="auto" w:fill="FFFFFF"/>
          <w:lang w:bidi="da-DK"/>
        </w:rPr>
        <w:t xml:space="preserve">plet </w:t>
      </w:r>
      <w:r w:rsidR="00586832" w:rsidRPr="00FA64CD">
        <w:rPr>
          <w:rFonts w:asciiTheme="minorHAnsi" w:hAnsiTheme="minorHAnsi"/>
          <w:b/>
          <w:color w:val="000000" w:themeColor="text1"/>
          <w:sz w:val="28"/>
          <w:szCs w:val="28"/>
          <w:shd w:val="clear" w:color="auto" w:fill="FFFFFF"/>
          <w:lang w:bidi="da-DK"/>
        </w:rPr>
        <w:t>projektforslag</w:t>
      </w:r>
      <w:r w:rsidR="00A010AA" w:rsidRPr="00FA64CD">
        <w:rPr>
          <w:rFonts w:asciiTheme="minorHAnsi" w:hAnsiTheme="minorHAnsi"/>
          <w:b/>
          <w:color w:val="000000" w:themeColor="text1"/>
          <w:sz w:val="28"/>
          <w:szCs w:val="28"/>
          <w:shd w:val="clear" w:color="auto" w:fill="FFFFFF"/>
          <w:lang w:bidi="da-DK"/>
        </w:rPr>
        <w:t xml:space="preserve"> (fase 2) (max. 13</w:t>
      </w:r>
      <w:r w:rsidRPr="00FA64CD">
        <w:rPr>
          <w:rFonts w:asciiTheme="minorHAnsi" w:hAnsiTheme="minorHAnsi"/>
          <w:b/>
          <w:color w:val="000000" w:themeColor="text1"/>
          <w:sz w:val="28"/>
          <w:szCs w:val="28"/>
          <w:shd w:val="clear" w:color="auto" w:fill="FFFFFF"/>
          <w:lang w:bidi="da-DK"/>
        </w:rPr>
        <w:t xml:space="preserve"> sider i alt</w:t>
      </w:r>
      <w:r w:rsidR="00A010AA" w:rsidRPr="00FA64CD">
        <w:rPr>
          <w:rFonts w:asciiTheme="minorHAnsi" w:hAnsiTheme="minorHAnsi"/>
          <w:b/>
          <w:color w:val="000000" w:themeColor="text1"/>
          <w:sz w:val="28"/>
          <w:szCs w:val="28"/>
          <w:shd w:val="clear" w:color="auto" w:fill="FFFFFF"/>
          <w:lang w:bidi="da-DK"/>
        </w:rPr>
        <w:t xml:space="preserve"> ekskl. CV’er og referencer</w:t>
      </w:r>
      <w:r w:rsidRPr="00FA64CD">
        <w:rPr>
          <w:rFonts w:asciiTheme="minorHAnsi" w:hAnsiTheme="minorHAnsi"/>
          <w:b/>
          <w:color w:val="000000" w:themeColor="text1"/>
          <w:sz w:val="28"/>
          <w:szCs w:val="28"/>
          <w:shd w:val="clear" w:color="auto" w:fill="FFFFFF"/>
          <w:lang w:bidi="da-DK"/>
        </w:rPr>
        <w:t>)</w:t>
      </w:r>
    </w:p>
    <w:p w14:paraId="4097F6FF" w14:textId="77777777" w:rsidR="009928AB" w:rsidRPr="00840349" w:rsidRDefault="009928AB" w:rsidP="00B17B09">
      <w:pPr>
        <w:jc w:val="both"/>
        <w:rPr>
          <w:rFonts w:asciiTheme="minorHAnsi" w:hAnsiTheme="minorHAnsi"/>
          <w:color w:val="000000" w:themeColor="text1"/>
          <w:sz w:val="22"/>
          <w:shd w:val="clear" w:color="auto" w:fill="FFFFFF"/>
        </w:rPr>
      </w:pPr>
    </w:p>
    <w:p w14:paraId="20EB5A52" w14:textId="77777777" w:rsidR="009928AB" w:rsidRPr="009928AB" w:rsidRDefault="009928AB" w:rsidP="00B17B09">
      <w:pPr>
        <w:pStyle w:val="Listeafsnit"/>
        <w:numPr>
          <w:ilvl w:val="0"/>
          <w:numId w:val="6"/>
        </w:numPr>
        <w:spacing w:after="0" w:line="240" w:lineRule="auto"/>
        <w:jc w:val="both"/>
        <w:rPr>
          <w:b/>
          <w:lang w:val="en-GB"/>
        </w:rPr>
      </w:pPr>
      <w:r w:rsidRPr="009928AB">
        <w:rPr>
          <w:b/>
          <w:lang w:bidi="da-DK"/>
        </w:rPr>
        <w:t>Ansøgningsskema (max. 1 side)</w:t>
      </w:r>
    </w:p>
    <w:p w14:paraId="7FF4D2C7" w14:textId="77777777" w:rsidR="009928AB" w:rsidRPr="009928AB" w:rsidRDefault="009928AB" w:rsidP="00B17B09">
      <w:pPr>
        <w:jc w:val="both"/>
        <w:rPr>
          <w:rFonts w:asciiTheme="minorHAnsi" w:hAnsiTheme="minorHAnsi"/>
          <w:color w:val="000000" w:themeColor="text1"/>
          <w:sz w:val="22"/>
          <w:shd w:val="clear" w:color="auto" w:fill="FFFFFF"/>
          <w:lang w:val="en-GB"/>
        </w:rPr>
      </w:pPr>
    </w:p>
    <w:p w14:paraId="6E471812" w14:textId="77777777" w:rsidR="009928AB" w:rsidRDefault="009928AB" w:rsidP="00B17B09">
      <w:pPr>
        <w:jc w:val="both"/>
        <w:rPr>
          <w:rFonts w:asciiTheme="minorHAnsi" w:hAnsiTheme="minorHAnsi"/>
          <w:sz w:val="22"/>
          <w:lang w:val="en-GB"/>
        </w:rPr>
      </w:pPr>
      <w:r w:rsidRPr="009928AB">
        <w:rPr>
          <w:rFonts w:asciiTheme="minorHAnsi" w:hAnsiTheme="minorHAnsi"/>
          <w:sz w:val="22"/>
          <w:lang w:bidi="da-DK"/>
        </w:rPr>
        <w:t>Udfyld venligst nedenstående skema.</w:t>
      </w:r>
    </w:p>
    <w:p w14:paraId="38736D71" w14:textId="77777777" w:rsidR="009928AB" w:rsidRPr="009928AB" w:rsidRDefault="009928AB" w:rsidP="00B17B09">
      <w:pPr>
        <w:jc w:val="both"/>
        <w:rPr>
          <w:rFonts w:asciiTheme="minorHAnsi" w:hAnsiTheme="minorHAnsi"/>
          <w:sz w:val="22"/>
          <w:lang w:val="en-GB"/>
        </w:rPr>
      </w:pPr>
    </w:p>
    <w:tbl>
      <w:tblPr>
        <w:tblStyle w:val="Tabel-Gitter"/>
        <w:tblW w:w="0" w:type="auto"/>
        <w:tblLook w:val="04A0" w:firstRow="1" w:lastRow="0" w:firstColumn="1" w:lastColumn="0" w:noHBand="0" w:noVBand="1"/>
      </w:tblPr>
      <w:tblGrid>
        <w:gridCol w:w="2093"/>
        <w:gridCol w:w="7685"/>
      </w:tblGrid>
      <w:tr w:rsidR="009928AB" w:rsidRPr="00910D6C" w14:paraId="1F2B7F4E" w14:textId="77777777" w:rsidTr="007948BA">
        <w:tc>
          <w:tcPr>
            <w:tcW w:w="2093" w:type="dxa"/>
            <w:shd w:val="clear" w:color="auto" w:fill="D9D9D9" w:themeFill="background1" w:themeFillShade="D9"/>
          </w:tcPr>
          <w:p w14:paraId="3F3A481D" w14:textId="77777777" w:rsidR="009928AB" w:rsidRPr="009928AB" w:rsidRDefault="009928AB" w:rsidP="00B17B09">
            <w:pPr>
              <w:jc w:val="both"/>
              <w:rPr>
                <w:rFonts w:asciiTheme="minorHAnsi" w:hAnsiTheme="minorHAnsi"/>
                <w:sz w:val="22"/>
                <w:lang w:val="en-GB"/>
              </w:rPr>
            </w:pPr>
            <w:r w:rsidRPr="009928AB">
              <w:rPr>
                <w:rFonts w:asciiTheme="minorHAnsi" w:hAnsiTheme="minorHAnsi"/>
                <w:sz w:val="22"/>
                <w:lang w:bidi="da-DK"/>
              </w:rPr>
              <w:t>Projektets titel og akronym:</w:t>
            </w:r>
          </w:p>
        </w:tc>
        <w:tc>
          <w:tcPr>
            <w:tcW w:w="7685" w:type="dxa"/>
          </w:tcPr>
          <w:p w14:paraId="39ED65FD" w14:textId="77777777" w:rsidR="007870A9" w:rsidRDefault="007870A9" w:rsidP="007870A9">
            <w:pPr>
              <w:jc w:val="both"/>
              <w:rPr>
                <w:rFonts w:asciiTheme="minorHAnsi" w:hAnsiTheme="minorHAnsi"/>
                <w:sz w:val="22"/>
                <w:lang w:val="en-US" w:bidi="da-DK"/>
              </w:rPr>
            </w:pPr>
            <w:r w:rsidRPr="00AF6AE9">
              <w:rPr>
                <w:rFonts w:asciiTheme="minorHAnsi" w:hAnsiTheme="minorHAnsi"/>
                <w:sz w:val="22"/>
                <w:lang w:val="en-US" w:bidi="da-DK"/>
              </w:rPr>
              <w:t>Intermittent energy</w:t>
            </w:r>
            <w:r>
              <w:rPr>
                <w:rFonts w:asciiTheme="minorHAnsi" w:hAnsiTheme="minorHAnsi"/>
                <w:sz w:val="22"/>
                <w:lang w:val="en-US" w:bidi="da-DK"/>
              </w:rPr>
              <w:t xml:space="preserve"> -</w:t>
            </w:r>
            <w:r w:rsidRPr="00AF6AE9">
              <w:rPr>
                <w:rFonts w:asciiTheme="minorHAnsi" w:hAnsiTheme="minorHAnsi"/>
                <w:sz w:val="22"/>
                <w:lang w:val="en-US" w:bidi="da-DK"/>
              </w:rPr>
              <w:t xml:space="preserve"> Integrating </w:t>
            </w:r>
            <w:r>
              <w:rPr>
                <w:rFonts w:asciiTheme="minorHAnsi" w:hAnsiTheme="minorHAnsi"/>
                <w:sz w:val="22"/>
                <w:lang w:val="en-US" w:bidi="da-DK"/>
              </w:rPr>
              <w:t>H</w:t>
            </w:r>
            <w:r w:rsidRPr="00AF6AE9">
              <w:rPr>
                <w:rFonts w:asciiTheme="minorHAnsi" w:hAnsiTheme="minorHAnsi"/>
                <w:sz w:val="22"/>
                <w:lang w:val="en-US" w:bidi="da-DK"/>
              </w:rPr>
              <w:t xml:space="preserve">ouseholds, </w:t>
            </w:r>
            <w:r>
              <w:rPr>
                <w:rFonts w:asciiTheme="minorHAnsi" w:hAnsiTheme="minorHAnsi"/>
                <w:sz w:val="22"/>
                <w:lang w:val="en-US" w:bidi="da-DK"/>
              </w:rPr>
              <w:t>U</w:t>
            </w:r>
            <w:r w:rsidRPr="00AF6AE9">
              <w:rPr>
                <w:rFonts w:asciiTheme="minorHAnsi" w:hAnsiTheme="minorHAnsi"/>
                <w:sz w:val="22"/>
                <w:lang w:val="en-US" w:bidi="da-DK"/>
              </w:rPr>
              <w:t xml:space="preserve">tilities and </w:t>
            </w:r>
            <w:r>
              <w:rPr>
                <w:rFonts w:asciiTheme="minorHAnsi" w:hAnsiTheme="minorHAnsi"/>
                <w:sz w:val="22"/>
                <w:lang w:val="en-US" w:bidi="da-DK"/>
              </w:rPr>
              <w:t>B</w:t>
            </w:r>
            <w:r w:rsidRPr="00AF6AE9">
              <w:rPr>
                <w:rFonts w:asciiTheme="minorHAnsi" w:hAnsiTheme="minorHAnsi"/>
                <w:sz w:val="22"/>
                <w:lang w:val="en-US" w:bidi="da-DK"/>
              </w:rPr>
              <w:t xml:space="preserve">uildings </w:t>
            </w:r>
          </w:p>
          <w:p w14:paraId="636E7280" w14:textId="4547D2F2" w:rsidR="009928AB" w:rsidRPr="00840349" w:rsidRDefault="007870A9" w:rsidP="00317949">
            <w:pPr>
              <w:jc w:val="both"/>
              <w:rPr>
                <w:rFonts w:asciiTheme="minorHAnsi" w:hAnsiTheme="minorHAnsi"/>
                <w:color w:val="000000" w:themeColor="text1"/>
                <w:sz w:val="22"/>
                <w:shd w:val="clear" w:color="auto" w:fill="FFFFFF"/>
              </w:rPr>
            </w:pPr>
            <w:proofErr w:type="spellStart"/>
            <w:r>
              <w:rPr>
                <w:rFonts w:asciiTheme="minorHAnsi" w:hAnsiTheme="minorHAnsi"/>
                <w:sz w:val="22"/>
                <w:lang w:val="en-US" w:bidi="da-DK"/>
              </w:rPr>
              <w:t>Akronym</w:t>
            </w:r>
            <w:proofErr w:type="spellEnd"/>
            <w:r>
              <w:rPr>
                <w:rFonts w:asciiTheme="minorHAnsi" w:hAnsiTheme="minorHAnsi"/>
                <w:sz w:val="22"/>
                <w:lang w:val="en-US" w:bidi="da-DK"/>
              </w:rPr>
              <w:t xml:space="preserve">: </w:t>
            </w:r>
            <w:proofErr w:type="spellStart"/>
            <w:r w:rsidR="00317949">
              <w:rPr>
                <w:rFonts w:asciiTheme="minorHAnsi" w:hAnsiTheme="minorHAnsi"/>
                <w:sz w:val="22"/>
                <w:lang w:val="en-US" w:bidi="da-DK"/>
              </w:rPr>
              <w:t>I</w:t>
            </w:r>
            <w:r>
              <w:rPr>
                <w:rFonts w:asciiTheme="minorHAnsi" w:hAnsiTheme="minorHAnsi"/>
                <w:sz w:val="22"/>
                <w:lang w:val="en-US" w:bidi="da-DK"/>
              </w:rPr>
              <w:t>nterHUB</w:t>
            </w:r>
            <w:proofErr w:type="spellEnd"/>
          </w:p>
        </w:tc>
      </w:tr>
      <w:tr w:rsidR="009928AB" w:rsidRPr="00910D6C" w14:paraId="6FA1A260" w14:textId="77777777" w:rsidTr="007948BA">
        <w:tc>
          <w:tcPr>
            <w:tcW w:w="2093" w:type="dxa"/>
            <w:shd w:val="clear" w:color="auto" w:fill="D9D9D9" w:themeFill="background1" w:themeFillShade="D9"/>
          </w:tcPr>
          <w:p w14:paraId="62BF8EE7" w14:textId="77777777" w:rsidR="009928AB" w:rsidRPr="00840349" w:rsidRDefault="009928AB" w:rsidP="00687E9A">
            <w:pPr>
              <w:jc w:val="both"/>
              <w:rPr>
                <w:rFonts w:asciiTheme="minorHAnsi" w:hAnsiTheme="minorHAnsi"/>
                <w:sz w:val="22"/>
              </w:rPr>
            </w:pPr>
            <w:r w:rsidRPr="009928AB">
              <w:rPr>
                <w:rFonts w:asciiTheme="minorHAnsi" w:hAnsiTheme="minorHAnsi"/>
                <w:sz w:val="22"/>
                <w:lang w:bidi="da-DK"/>
              </w:rPr>
              <w:t>Forskningstema og tilknytning til andre temaer</w:t>
            </w:r>
          </w:p>
        </w:tc>
        <w:tc>
          <w:tcPr>
            <w:tcW w:w="7685" w:type="dxa"/>
          </w:tcPr>
          <w:p w14:paraId="69DA1D44" w14:textId="361F7DA3" w:rsidR="009928AB" w:rsidRPr="00840349" w:rsidRDefault="007870A9" w:rsidP="00860F7C">
            <w:pPr>
              <w:jc w:val="both"/>
              <w:rPr>
                <w:rFonts w:asciiTheme="minorHAnsi" w:hAnsiTheme="minorHAnsi"/>
                <w:i/>
                <w:sz w:val="22"/>
              </w:rPr>
            </w:pPr>
            <w:r>
              <w:rPr>
                <w:rFonts w:asciiTheme="minorHAnsi" w:hAnsiTheme="minorHAnsi"/>
                <w:i/>
                <w:sz w:val="22"/>
                <w:lang w:bidi="da-DK"/>
              </w:rPr>
              <w:t>Intelligent, bæredygtig og integreret energiudvikling og –forbrug</w:t>
            </w:r>
          </w:p>
        </w:tc>
      </w:tr>
    </w:tbl>
    <w:p w14:paraId="26DF3390" w14:textId="77777777" w:rsidR="009928AB" w:rsidRPr="00840349" w:rsidRDefault="009928AB" w:rsidP="00B17B09">
      <w:pPr>
        <w:jc w:val="both"/>
        <w:rPr>
          <w:rFonts w:asciiTheme="minorHAnsi" w:hAnsiTheme="minorHAnsi"/>
          <w:color w:val="000000" w:themeColor="text1"/>
          <w:sz w:val="22"/>
          <w:shd w:val="clear" w:color="auto" w:fill="FFFFFF"/>
        </w:rPr>
      </w:pPr>
    </w:p>
    <w:tbl>
      <w:tblPr>
        <w:tblStyle w:val="Tabel-Gitter"/>
        <w:tblW w:w="0" w:type="auto"/>
        <w:tblLook w:val="04A0" w:firstRow="1" w:lastRow="0" w:firstColumn="1" w:lastColumn="0" w:noHBand="0" w:noVBand="1"/>
      </w:tblPr>
      <w:tblGrid>
        <w:gridCol w:w="2093"/>
        <w:gridCol w:w="7685"/>
      </w:tblGrid>
      <w:tr w:rsidR="009928AB" w:rsidRPr="008D03F4" w14:paraId="24E1433E" w14:textId="77777777" w:rsidTr="007948BA">
        <w:tc>
          <w:tcPr>
            <w:tcW w:w="2093" w:type="dxa"/>
            <w:shd w:val="clear" w:color="auto" w:fill="D9D9D9" w:themeFill="background1" w:themeFillShade="D9"/>
          </w:tcPr>
          <w:p w14:paraId="5BC9EA5C" w14:textId="77777777" w:rsidR="009928AB" w:rsidRPr="009928AB" w:rsidRDefault="009928AB" w:rsidP="00B17B09">
            <w:pPr>
              <w:jc w:val="both"/>
              <w:rPr>
                <w:rFonts w:asciiTheme="minorHAnsi" w:hAnsiTheme="minorHAnsi"/>
                <w:color w:val="000000" w:themeColor="text1"/>
                <w:sz w:val="22"/>
                <w:shd w:val="clear" w:color="auto" w:fill="FFFFFF"/>
                <w:lang w:val="en-GB"/>
              </w:rPr>
            </w:pPr>
            <w:r w:rsidRPr="009928AB">
              <w:rPr>
                <w:rFonts w:asciiTheme="minorHAnsi" w:hAnsiTheme="minorHAnsi"/>
                <w:color w:val="000000" w:themeColor="text1"/>
                <w:sz w:val="22"/>
                <w:shd w:val="clear" w:color="auto" w:fill="D9D9D9" w:themeFill="background1" w:themeFillShade="D9"/>
                <w:lang w:bidi="da-DK"/>
              </w:rPr>
              <w:t>Videnskabelige emneord (max 5):</w:t>
            </w:r>
          </w:p>
        </w:tc>
        <w:tc>
          <w:tcPr>
            <w:tcW w:w="7685" w:type="dxa"/>
          </w:tcPr>
          <w:p w14:paraId="6C30BD76" w14:textId="04B3501C" w:rsidR="009928AB" w:rsidRPr="009928AB" w:rsidRDefault="007870A9" w:rsidP="007870A9">
            <w:pPr>
              <w:jc w:val="both"/>
              <w:rPr>
                <w:rFonts w:asciiTheme="minorHAnsi" w:hAnsiTheme="minorHAnsi"/>
                <w:color w:val="000000" w:themeColor="text1"/>
                <w:sz w:val="22"/>
                <w:shd w:val="clear" w:color="auto" w:fill="FFFFFF"/>
                <w:lang w:val="en-GB"/>
              </w:rPr>
            </w:pPr>
            <w:r>
              <w:rPr>
                <w:rFonts w:asciiTheme="minorHAnsi" w:hAnsiTheme="minorHAnsi"/>
                <w:color w:val="000000" w:themeColor="text1"/>
                <w:sz w:val="22"/>
                <w:shd w:val="clear" w:color="auto" w:fill="FFFFFF"/>
                <w:lang w:val="en-GB"/>
              </w:rPr>
              <w:t>Smart grid; intermittent energy; user practices; smart buildings</w:t>
            </w:r>
          </w:p>
        </w:tc>
      </w:tr>
    </w:tbl>
    <w:p w14:paraId="70DD603C" w14:textId="77777777" w:rsidR="009928AB" w:rsidRPr="009928AB" w:rsidRDefault="009928AB" w:rsidP="00B17B09">
      <w:pPr>
        <w:jc w:val="both"/>
        <w:rPr>
          <w:rFonts w:asciiTheme="minorHAnsi" w:hAnsiTheme="minorHAnsi"/>
          <w:color w:val="000000" w:themeColor="text1"/>
          <w:sz w:val="22"/>
          <w:shd w:val="clear" w:color="auto" w:fill="FFFFFF"/>
          <w:lang w:val="en-GB"/>
        </w:rPr>
      </w:pPr>
    </w:p>
    <w:tbl>
      <w:tblPr>
        <w:tblStyle w:val="Tabel-Gitter"/>
        <w:tblW w:w="0" w:type="auto"/>
        <w:tblLook w:val="04A0" w:firstRow="1" w:lastRow="0" w:firstColumn="1" w:lastColumn="0" w:noHBand="0" w:noVBand="1"/>
      </w:tblPr>
      <w:tblGrid>
        <w:gridCol w:w="2225"/>
        <w:gridCol w:w="7522"/>
      </w:tblGrid>
      <w:tr w:rsidR="009928AB" w:rsidRPr="009928AB" w14:paraId="639F5579" w14:textId="77777777" w:rsidTr="0023018E">
        <w:tc>
          <w:tcPr>
            <w:tcW w:w="9747" w:type="dxa"/>
            <w:gridSpan w:val="2"/>
            <w:shd w:val="clear" w:color="auto" w:fill="D9D9D9" w:themeFill="background1" w:themeFillShade="D9"/>
          </w:tcPr>
          <w:p w14:paraId="77C1DF45" w14:textId="77777777" w:rsidR="009928AB" w:rsidRPr="009928AB" w:rsidRDefault="00586832" w:rsidP="00586832">
            <w:pPr>
              <w:jc w:val="both"/>
              <w:rPr>
                <w:rFonts w:asciiTheme="minorHAnsi" w:hAnsiTheme="minorHAnsi"/>
                <w:b/>
                <w:color w:val="000000" w:themeColor="text1"/>
                <w:sz w:val="22"/>
                <w:shd w:val="clear" w:color="auto" w:fill="FFFFFF"/>
                <w:lang w:val="en-GB"/>
              </w:rPr>
            </w:pPr>
            <w:r>
              <w:rPr>
                <w:rFonts w:asciiTheme="minorHAnsi" w:hAnsiTheme="minorHAnsi"/>
                <w:b/>
                <w:sz w:val="22"/>
                <w:lang w:bidi="da-DK"/>
              </w:rPr>
              <w:t xml:space="preserve">Ansøgningsansvarlig </w:t>
            </w:r>
            <w:r w:rsidR="009928AB" w:rsidRPr="009928AB">
              <w:rPr>
                <w:rFonts w:asciiTheme="minorHAnsi" w:hAnsiTheme="minorHAnsi"/>
                <w:b/>
                <w:sz w:val="22"/>
                <w:lang w:bidi="da-DK"/>
              </w:rPr>
              <w:t>/</w:t>
            </w:r>
            <w:r>
              <w:rPr>
                <w:rFonts w:asciiTheme="minorHAnsi" w:hAnsiTheme="minorHAnsi"/>
                <w:b/>
                <w:sz w:val="22"/>
                <w:lang w:bidi="da-DK"/>
              </w:rPr>
              <w:t xml:space="preserve">Principal </w:t>
            </w:r>
            <w:proofErr w:type="spellStart"/>
            <w:r>
              <w:rPr>
                <w:rFonts w:asciiTheme="minorHAnsi" w:hAnsiTheme="minorHAnsi"/>
                <w:b/>
                <w:sz w:val="22"/>
                <w:lang w:bidi="da-DK"/>
              </w:rPr>
              <w:t>Investigator</w:t>
            </w:r>
            <w:proofErr w:type="spellEnd"/>
          </w:p>
        </w:tc>
      </w:tr>
      <w:tr w:rsidR="007870A9" w:rsidRPr="009928AB" w14:paraId="04E14404" w14:textId="77777777" w:rsidTr="0023018E">
        <w:tc>
          <w:tcPr>
            <w:tcW w:w="2225" w:type="dxa"/>
            <w:shd w:val="clear" w:color="auto" w:fill="D9D9D9" w:themeFill="background1" w:themeFillShade="D9"/>
          </w:tcPr>
          <w:p w14:paraId="729EE316" w14:textId="77777777" w:rsidR="007870A9" w:rsidRPr="009928AB" w:rsidRDefault="007870A9" w:rsidP="00B17B09">
            <w:pPr>
              <w:jc w:val="both"/>
              <w:rPr>
                <w:rFonts w:asciiTheme="minorHAnsi" w:hAnsiTheme="minorHAnsi"/>
                <w:sz w:val="22"/>
                <w:lang w:val="en-GB"/>
              </w:rPr>
            </w:pPr>
            <w:r>
              <w:rPr>
                <w:rFonts w:asciiTheme="minorHAnsi" w:hAnsiTheme="minorHAnsi"/>
                <w:sz w:val="22"/>
                <w:lang w:bidi="da-DK"/>
              </w:rPr>
              <w:t>Ansøgningsansvarliges</w:t>
            </w:r>
            <w:r w:rsidRPr="009928AB">
              <w:rPr>
                <w:rFonts w:asciiTheme="minorHAnsi" w:hAnsiTheme="minorHAnsi"/>
                <w:sz w:val="22"/>
                <w:lang w:bidi="da-DK"/>
              </w:rPr>
              <w:t xml:space="preserve"> navn </w:t>
            </w:r>
          </w:p>
        </w:tc>
        <w:tc>
          <w:tcPr>
            <w:tcW w:w="7522" w:type="dxa"/>
          </w:tcPr>
          <w:p w14:paraId="547AC4EB" w14:textId="77777777" w:rsidR="007870A9" w:rsidRPr="00E763BE" w:rsidRDefault="007870A9" w:rsidP="00793E31">
            <w:pPr>
              <w:rPr>
                <w:rFonts w:asciiTheme="minorHAnsi" w:hAnsiTheme="minorHAnsi"/>
                <w:color w:val="000000" w:themeColor="text1"/>
                <w:sz w:val="22"/>
                <w:shd w:val="clear" w:color="auto" w:fill="FFFFFF"/>
              </w:rPr>
            </w:pPr>
            <w:r>
              <w:rPr>
                <w:rFonts w:asciiTheme="minorHAnsi" w:hAnsiTheme="minorHAnsi"/>
                <w:color w:val="000000" w:themeColor="text1"/>
                <w:sz w:val="22"/>
                <w:shd w:val="clear" w:color="auto" w:fill="FFFFFF"/>
              </w:rPr>
              <w:t>Kirsten Gram-Hanssen</w:t>
            </w:r>
          </w:p>
        </w:tc>
      </w:tr>
      <w:tr w:rsidR="007870A9" w:rsidRPr="009928AB" w14:paraId="4B62C269" w14:textId="77777777" w:rsidTr="0023018E">
        <w:tc>
          <w:tcPr>
            <w:tcW w:w="2225" w:type="dxa"/>
            <w:shd w:val="clear" w:color="auto" w:fill="D9D9D9" w:themeFill="background1" w:themeFillShade="D9"/>
          </w:tcPr>
          <w:p w14:paraId="50FAFC5C" w14:textId="77777777" w:rsidR="007870A9" w:rsidRPr="009928AB" w:rsidRDefault="007870A9" w:rsidP="00B17B09">
            <w:pPr>
              <w:jc w:val="both"/>
              <w:rPr>
                <w:rFonts w:asciiTheme="minorHAnsi" w:hAnsiTheme="minorHAnsi"/>
                <w:sz w:val="22"/>
                <w:lang w:val="en-GB"/>
              </w:rPr>
            </w:pPr>
            <w:r w:rsidRPr="009928AB">
              <w:rPr>
                <w:rFonts w:asciiTheme="minorHAnsi" w:hAnsiTheme="minorHAnsi"/>
                <w:sz w:val="22"/>
                <w:lang w:bidi="da-DK"/>
              </w:rPr>
              <w:t xml:space="preserve">Stilling </w:t>
            </w:r>
          </w:p>
        </w:tc>
        <w:tc>
          <w:tcPr>
            <w:tcW w:w="7522" w:type="dxa"/>
          </w:tcPr>
          <w:p w14:paraId="47B02406" w14:textId="77777777" w:rsidR="007870A9" w:rsidRPr="00E763BE" w:rsidRDefault="007870A9" w:rsidP="00793E31">
            <w:pPr>
              <w:rPr>
                <w:rFonts w:asciiTheme="minorHAnsi" w:hAnsiTheme="minorHAnsi"/>
                <w:color w:val="000000" w:themeColor="text1"/>
                <w:sz w:val="22"/>
                <w:shd w:val="clear" w:color="auto" w:fill="FFFFFF"/>
              </w:rPr>
            </w:pPr>
            <w:r>
              <w:rPr>
                <w:rFonts w:asciiTheme="minorHAnsi" w:hAnsiTheme="minorHAnsi"/>
                <w:color w:val="000000" w:themeColor="text1"/>
                <w:sz w:val="22"/>
                <w:shd w:val="clear" w:color="auto" w:fill="FFFFFF"/>
              </w:rPr>
              <w:t>Professor</w:t>
            </w:r>
          </w:p>
        </w:tc>
      </w:tr>
      <w:tr w:rsidR="007870A9" w:rsidRPr="009928AB" w14:paraId="79D0A80B" w14:textId="77777777" w:rsidTr="0023018E">
        <w:tc>
          <w:tcPr>
            <w:tcW w:w="2225" w:type="dxa"/>
            <w:shd w:val="clear" w:color="auto" w:fill="D9D9D9" w:themeFill="background1" w:themeFillShade="D9"/>
          </w:tcPr>
          <w:p w14:paraId="26C913E2" w14:textId="77777777" w:rsidR="007870A9" w:rsidRPr="009928AB" w:rsidRDefault="007870A9" w:rsidP="00687E9A">
            <w:pPr>
              <w:jc w:val="both"/>
              <w:rPr>
                <w:rFonts w:asciiTheme="minorHAnsi" w:hAnsiTheme="minorHAnsi"/>
                <w:sz w:val="22"/>
                <w:lang w:val="en-GB"/>
              </w:rPr>
            </w:pPr>
            <w:r w:rsidRPr="009928AB">
              <w:rPr>
                <w:rFonts w:asciiTheme="minorHAnsi" w:hAnsiTheme="minorHAnsi"/>
                <w:sz w:val="22"/>
                <w:lang w:bidi="da-DK"/>
              </w:rPr>
              <w:t xml:space="preserve">Institut/Center </w:t>
            </w:r>
          </w:p>
        </w:tc>
        <w:tc>
          <w:tcPr>
            <w:tcW w:w="7522" w:type="dxa"/>
          </w:tcPr>
          <w:p w14:paraId="0B0C817F" w14:textId="77777777" w:rsidR="007870A9" w:rsidRPr="00E763BE" w:rsidRDefault="007870A9" w:rsidP="00793E31">
            <w:pPr>
              <w:rPr>
                <w:rFonts w:asciiTheme="minorHAnsi" w:hAnsiTheme="minorHAnsi"/>
                <w:color w:val="000000" w:themeColor="text1"/>
                <w:sz w:val="22"/>
                <w:shd w:val="clear" w:color="auto" w:fill="FFFFFF"/>
              </w:rPr>
            </w:pPr>
            <w:r>
              <w:rPr>
                <w:rFonts w:asciiTheme="minorHAnsi" w:hAnsiTheme="minorHAnsi"/>
                <w:color w:val="000000" w:themeColor="text1"/>
                <w:sz w:val="22"/>
                <w:shd w:val="clear" w:color="auto" w:fill="FFFFFF"/>
              </w:rPr>
              <w:t>ENG/Statens Byggeforskningsinstitut/Byer og boliger</w:t>
            </w:r>
          </w:p>
        </w:tc>
      </w:tr>
      <w:tr w:rsidR="007870A9" w:rsidRPr="009928AB" w14:paraId="7B4A686F" w14:textId="77777777" w:rsidTr="0023018E">
        <w:tc>
          <w:tcPr>
            <w:tcW w:w="2225" w:type="dxa"/>
            <w:shd w:val="clear" w:color="auto" w:fill="D9D9D9" w:themeFill="background1" w:themeFillShade="D9"/>
          </w:tcPr>
          <w:p w14:paraId="54CBB611" w14:textId="77777777" w:rsidR="007870A9" w:rsidRPr="009928AB" w:rsidRDefault="007870A9" w:rsidP="00B17B09">
            <w:pPr>
              <w:jc w:val="both"/>
              <w:rPr>
                <w:rFonts w:asciiTheme="minorHAnsi" w:hAnsiTheme="minorHAnsi"/>
                <w:sz w:val="22"/>
                <w:lang w:val="en-GB"/>
              </w:rPr>
            </w:pPr>
            <w:r w:rsidRPr="009928AB">
              <w:rPr>
                <w:rFonts w:asciiTheme="minorHAnsi" w:hAnsiTheme="minorHAnsi"/>
                <w:sz w:val="22"/>
                <w:lang w:bidi="da-DK"/>
              </w:rPr>
              <w:t xml:space="preserve">Adresse </w:t>
            </w:r>
          </w:p>
        </w:tc>
        <w:tc>
          <w:tcPr>
            <w:tcW w:w="7522" w:type="dxa"/>
          </w:tcPr>
          <w:p w14:paraId="26147E9F" w14:textId="77777777" w:rsidR="007870A9" w:rsidRPr="00E763BE" w:rsidRDefault="007870A9" w:rsidP="00793E31">
            <w:pPr>
              <w:rPr>
                <w:rFonts w:asciiTheme="minorHAnsi" w:hAnsiTheme="minorHAnsi"/>
                <w:color w:val="000000" w:themeColor="text1"/>
                <w:sz w:val="22"/>
                <w:shd w:val="clear" w:color="auto" w:fill="FFFFFF"/>
              </w:rPr>
            </w:pPr>
            <w:proofErr w:type="spellStart"/>
            <w:r>
              <w:rPr>
                <w:rFonts w:asciiTheme="minorHAnsi" w:hAnsiTheme="minorHAnsi"/>
                <w:color w:val="000000" w:themeColor="text1"/>
                <w:sz w:val="22"/>
                <w:shd w:val="clear" w:color="auto" w:fill="FFFFFF"/>
              </w:rPr>
              <w:t>A.C.Meyers</w:t>
            </w:r>
            <w:proofErr w:type="spellEnd"/>
            <w:r>
              <w:rPr>
                <w:rFonts w:asciiTheme="minorHAnsi" w:hAnsiTheme="minorHAnsi"/>
                <w:color w:val="000000" w:themeColor="text1"/>
                <w:sz w:val="22"/>
                <w:shd w:val="clear" w:color="auto" w:fill="FFFFFF"/>
              </w:rPr>
              <w:t xml:space="preserve"> Vænge 15, 4. sal. 2450 København SV</w:t>
            </w:r>
          </w:p>
        </w:tc>
      </w:tr>
      <w:tr w:rsidR="007870A9" w:rsidRPr="009928AB" w14:paraId="7D77FF57" w14:textId="77777777" w:rsidTr="0023018E">
        <w:tc>
          <w:tcPr>
            <w:tcW w:w="2225" w:type="dxa"/>
            <w:shd w:val="clear" w:color="auto" w:fill="D9D9D9" w:themeFill="background1" w:themeFillShade="D9"/>
          </w:tcPr>
          <w:p w14:paraId="70955FE2" w14:textId="77777777" w:rsidR="007870A9" w:rsidRPr="009928AB" w:rsidRDefault="007870A9" w:rsidP="00B17B09">
            <w:pPr>
              <w:jc w:val="both"/>
              <w:rPr>
                <w:rFonts w:asciiTheme="minorHAnsi" w:hAnsiTheme="minorHAnsi"/>
                <w:sz w:val="22"/>
                <w:lang w:val="en-GB"/>
              </w:rPr>
            </w:pPr>
            <w:r w:rsidRPr="009928AB">
              <w:rPr>
                <w:rFonts w:asciiTheme="minorHAnsi" w:hAnsiTheme="minorHAnsi"/>
                <w:sz w:val="22"/>
                <w:lang w:bidi="da-DK"/>
              </w:rPr>
              <w:t xml:space="preserve">E-mail </w:t>
            </w:r>
          </w:p>
        </w:tc>
        <w:tc>
          <w:tcPr>
            <w:tcW w:w="7522" w:type="dxa"/>
          </w:tcPr>
          <w:p w14:paraId="2D8C6128" w14:textId="77777777" w:rsidR="007870A9" w:rsidRPr="00E763BE" w:rsidRDefault="008D03F4" w:rsidP="00793E31">
            <w:pPr>
              <w:rPr>
                <w:rFonts w:asciiTheme="minorHAnsi" w:hAnsiTheme="minorHAnsi"/>
                <w:color w:val="000000" w:themeColor="text1"/>
                <w:sz w:val="22"/>
                <w:shd w:val="clear" w:color="auto" w:fill="FFFFFF"/>
              </w:rPr>
            </w:pPr>
            <w:hyperlink r:id="rId8" w:history="1">
              <w:r w:rsidR="007870A9" w:rsidRPr="009A0727">
                <w:rPr>
                  <w:rStyle w:val="Hyperlink"/>
                  <w:rFonts w:asciiTheme="minorHAnsi" w:hAnsiTheme="minorHAnsi"/>
                  <w:sz w:val="22"/>
                  <w:shd w:val="clear" w:color="auto" w:fill="FFFFFF"/>
                </w:rPr>
                <w:t>kgh@sbi.aau.dk</w:t>
              </w:r>
            </w:hyperlink>
          </w:p>
        </w:tc>
      </w:tr>
      <w:tr w:rsidR="007870A9" w:rsidRPr="009928AB" w14:paraId="61E0C2EA" w14:textId="77777777" w:rsidTr="0023018E">
        <w:tc>
          <w:tcPr>
            <w:tcW w:w="2225" w:type="dxa"/>
            <w:shd w:val="clear" w:color="auto" w:fill="D9D9D9" w:themeFill="background1" w:themeFillShade="D9"/>
          </w:tcPr>
          <w:p w14:paraId="7F8B9534" w14:textId="77777777" w:rsidR="007870A9" w:rsidRPr="009928AB" w:rsidRDefault="007870A9" w:rsidP="00B17B09">
            <w:pPr>
              <w:jc w:val="both"/>
              <w:rPr>
                <w:rFonts w:asciiTheme="minorHAnsi" w:hAnsiTheme="minorHAnsi"/>
                <w:sz w:val="22"/>
                <w:lang w:val="en-GB"/>
              </w:rPr>
            </w:pPr>
            <w:r w:rsidRPr="009928AB">
              <w:rPr>
                <w:rFonts w:asciiTheme="minorHAnsi" w:hAnsiTheme="minorHAnsi"/>
                <w:sz w:val="22"/>
                <w:lang w:bidi="da-DK"/>
              </w:rPr>
              <w:t xml:space="preserve">Telefon </w:t>
            </w:r>
          </w:p>
        </w:tc>
        <w:tc>
          <w:tcPr>
            <w:tcW w:w="7522" w:type="dxa"/>
          </w:tcPr>
          <w:p w14:paraId="28E7DB9C" w14:textId="26E74F77" w:rsidR="007870A9" w:rsidRPr="00E763BE" w:rsidRDefault="000D0DBD" w:rsidP="00793E31">
            <w:pPr>
              <w:rPr>
                <w:rFonts w:asciiTheme="minorHAnsi" w:hAnsiTheme="minorHAnsi"/>
                <w:color w:val="000000" w:themeColor="text1"/>
                <w:sz w:val="22"/>
                <w:shd w:val="clear" w:color="auto" w:fill="FFFFFF"/>
              </w:rPr>
            </w:pPr>
            <w:r w:rsidRPr="000D0DBD">
              <w:rPr>
                <w:rFonts w:asciiTheme="minorHAnsi" w:hAnsiTheme="minorHAnsi"/>
                <w:color w:val="000000" w:themeColor="text1"/>
                <w:sz w:val="22"/>
                <w:shd w:val="clear" w:color="auto" w:fill="FFFFFF"/>
              </w:rPr>
              <w:t>9940 2291</w:t>
            </w:r>
          </w:p>
        </w:tc>
      </w:tr>
      <w:tr w:rsidR="007870A9" w:rsidRPr="009928AB" w14:paraId="75BCF150" w14:textId="77777777" w:rsidTr="0023018E">
        <w:tc>
          <w:tcPr>
            <w:tcW w:w="2225" w:type="dxa"/>
            <w:shd w:val="clear" w:color="auto" w:fill="D9D9D9" w:themeFill="background1" w:themeFillShade="D9"/>
          </w:tcPr>
          <w:p w14:paraId="06A283A5" w14:textId="77777777" w:rsidR="007870A9" w:rsidRPr="009928AB" w:rsidRDefault="007870A9" w:rsidP="00B17B09">
            <w:pPr>
              <w:jc w:val="both"/>
              <w:rPr>
                <w:rFonts w:asciiTheme="minorHAnsi" w:hAnsiTheme="minorHAnsi"/>
                <w:sz w:val="22"/>
                <w:lang w:val="en-GB"/>
              </w:rPr>
            </w:pPr>
            <w:r>
              <w:rPr>
                <w:rFonts w:asciiTheme="minorHAnsi" w:hAnsiTheme="minorHAnsi"/>
                <w:sz w:val="22"/>
                <w:lang w:bidi="da-DK"/>
              </w:rPr>
              <w:t>Mobil</w:t>
            </w:r>
            <w:r w:rsidRPr="009928AB">
              <w:rPr>
                <w:rFonts w:asciiTheme="minorHAnsi" w:hAnsiTheme="minorHAnsi"/>
                <w:sz w:val="22"/>
                <w:lang w:bidi="da-DK"/>
              </w:rPr>
              <w:t xml:space="preserve"> </w:t>
            </w:r>
          </w:p>
        </w:tc>
        <w:tc>
          <w:tcPr>
            <w:tcW w:w="7522" w:type="dxa"/>
          </w:tcPr>
          <w:p w14:paraId="23A1155A" w14:textId="12E05CC1" w:rsidR="007870A9" w:rsidRPr="00E763BE" w:rsidRDefault="00A8789A" w:rsidP="00793E31">
            <w:pPr>
              <w:rPr>
                <w:rFonts w:asciiTheme="minorHAnsi" w:hAnsiTheme="minorHAnsi"/>
                <w:color w:val="000000" w:themeColor="text1"/>
                <w:sz w:val="22"/>
                <w:shd w:val="clear" w:color="auto" w:fill="FFFFFF"/>
              </w:rPr>
            </w:pPr>
            <w:r>
              <w:rPr>
                <w:rFonts w:asciiTheme="minorHAnsi" w:hAnsiTheme="minorHAnsi"/>
                <w:color w:val="000000" w:themeColor="text1"/>
                <w:sz w:val="22"/>
                <w:shd w:val="clear" w:color="auto" w:fill="FFFFFF"/>
              </w:rPr>
              <w:t>2360 5653</w:t>
            </w:r>
          </w:p>
        </w:tc>
      </w:tr>
    </w:tbl>
    <w:p w14:paraId="6C827F2C" w14:textId="77777777" w:rsidR="009928AB" w:rsidRPr="009928AB" w:rsidRDefault="009928AB" w:rsidP="00B17B09">
      <w:pPr>
        <w:jc w:val="both"/>
        <w:rPr>
          <w:rFonts w:asciiTheme="minorHAnsi" w:hAnsiTheme="minorHAnsi"/>
          <w:sz w:val="22"/>
          <w:lang w:val="en-GB"/>
        </w:rPr>
      </w:pPr>
    </w:p>
    <w:tbl>
      <w:tblPr>
        <w:tblStyle w:val="Tabel-Gitter"/>
        <w:tblW w:w="0" w:type="auto"/>
        <w:tblLook w:val="04A0" w:firstRow="1" w:lastRow="0" w:firstColumn="1" w:lastColumn="0" w:noHBand="0" w:noVBand="1"/>
      </w:tblPr>
      <w:tblGrid>
        <w:gridCol w:w="2239"/>
        <w:gridCol w:w="7539"/>
      </w:tblGrid>
      <w:tr w:rsidR="009928AB" w:rsidRPr="009928AB" w14:paraId="1CF5FAAF" w14:textId="77777777" w:rsidTr="00F34E0B">
        <w:tc>
          <w:tcPr>
            <w:tcW w:w="2239" w:type="dxa"/>
            <w:shd w:val="clear" w:color="auto" w:fill="D9D9D9" w:themeFill="background1" w:themeFillShade="D9"/>
          </w:tcPr>
          <w:p w14:paraId="6555B797" w14:textId="77777777" w:rsidR="009928AB" w:rsidRPr="009928AB" w:rsidRDefault="009928AB" w:rsidP="00B17B09">
            <w:pPr>
              <w:jc w:val="both"/>
              <w:rPr>
                <w:rFonts w:asciiTheme="minorHAnsi" w:hAnsiTheme="minorHAnsi"/>
                <w:color w:val="000000" w:themeColor="text1"/>
                <w:sz w:val="22"/>
                <w:shd w:val="clear" w:color="auto" w:fill="FFFFFF"/>
                <w:lang w:val="en-GB"/>
              </w:rPr>
            </w:pPr>
            <w:r w:rsidRPr="009928AB">
              <w:rPr>
                <w:rFonts w:asciiTheme="minorHAnsi" w:hAnsiTheme="minorHAnsi"/>
                <w:color w:val="000000" w:themeColor="text1"/>
                <w:sz w:val="22"/>
                <w:shd w:val="clear" w:color="auto" w:fill="D9D9D9" w:themeFill="background1" w:themeFillShade="D9"/>
                <w:lang w:bidi="da-DK"/>
              </w:rPr>
              <w:t>Projektets varighed i måneder*</w:t>
            </w:r>
            <w:r w:rsidRPr="009928AB">
              <w:rPr>
                <w:rFonts w:asciiTheme="minorHAnsi" w:hAnsiTheme="minorHAnsi"/>
                <w:sz w:val="22"/>
                <w:lang w:bidi="da-DK"/>
              </w:rPr>
              <w:t>:</w:t>
            </w:r>
          </w:p>
        </w:tc>
        <w:tc>
          <w:tcPr>
            <w:tcW w:w="7539" w:type="dxa"/>
          </w:tcPr>
          <w:p w14:paraId="2470F865" w14:textId="77777777" w:rsidR="009928AB" w:rsidRPr="009928AB" w:rsidRDefault="007870A9" w:rsidP="00B17B09">
            <w:pPr>
              <w:jc w:val="both"/>
              <w:rPr>
                <w:rFonts w:asciiTheme="minorHAnsi" w:hAnsiTheme="minorHAnsi"/>
                <w:color w:val="000000" w:themeColor="text1"/>
                <w:sz w:val="22"/>
                <w:shd w:val="clear" w:color="auto" w:fill="FFFFFF"/>
                <w:lang w:val="en-GB"/>
              </w:rPr>
            </w:pPr>
            <w:r w:rsidRPr="00AF6AE9">
              <w:rPr>
                <w:rFonts w:asciiTheme="minorHAnsi" w:hAnsiTheme="minorHAnsi"/>
                <w:color w:val="000000" w:themeColor="text1"/>
                <w:sz w:val="22"/>
                <w:shd w:val="clear" w:color="auto" w:fill="FFFFFF"/>
                <w:lang w:val="en-US"/>
              </w:rPr>
              <w:t>36 m</w:t>
            </w:r>
            <w:proofErr w:type="spellStart"/>
            <w:r>
              <w:rPr>
                <w:rFonts w:asciiTheme="minorHAnsi" w:hAnsiTheme="minorHAnsi"/>
                <w:color w:val="000000" w:themeColor="text1"/>
                <w:sz w:val="22"/>
                <w:shd w:val="clear" w:color="auto" w:fill="FFFFFF"/>
              </w:rPr>
              <w:t>åneder</w:t>
            </w:r>
            <w:proofErr w:type="spellEnd"/>
          </w:p>
        </w:tc>
      </w:tr>
    </w:tbl>
    <w:p w14:paraId="239EC3B3" w14:textId="77777777" w:rsidR="009928AB" w:rsidRPr="00840349" w:rsidRDefault="009928AB" w:rsidP="00B17B09">
      <w:pPr>
        <w:jc w:val="both"/>
        <w:rPr>
          <w:rFonts w:asciiTheme="minorHAnsi" w:hAnsiTheme="minorHAnsi"/>
          <w:sz w:val="22"/>
        </w:rPr>
      </w:pPr>
      <w:r w:rsidRPr="009928AB">
        <w:rPr>
          <w:rFonts w:asciiTheme="minorHAnsi" w:hAnsiTheme="minorHAnsi"/>
          <w:sz w:val="22"/>
          <w:lang w:bidi="da-DK"/>
        </w:rPr>
        <w:t xml:space="preserve">* Projektet forventes at starte </w:t>
      </w:r>
      <w:r w:rsidR="00586832">
        <w:rPr>
          <w:rFonts w:asciiTheme="minorHAnsi" w:hAnsiTheme="minorHAnsi"/>
          <w:sz w:val="22"/>
          <w:lang w:bidi="da-DK"/>
        </w:rPr>
        <w:t>primo</w:t>
      </w:r>
      <w:r w:rsidRPr="009928AB">
        <w:rPr>
          <w:rFonts w:asciiTheme="minorHAnsi" w:hAnsiTheme="minorHAnsi"/>
          <w:sz w:val="22"/>
          <w:lang w:bidi="da-DK"/>
        </w:rPr>
        <w:t xml:space="preserve"> 201</w:t>
      </w:r>
      <w:r w:rsidR="00586832">
        <w:rPr>
          <w:rFonts w:asciiTheme="minorHAnsi" w:hAnsiTheme="minorHAnsi"/>
          <w:sz w:val="22"/>
          <w:lang w:bidi="da-DK"/>
        </w:rPr>
        <w:t>8</w:t>
      </w:r>
      <w:r w:rsidRPr="009928AB">
        <w:rPr>
          <w:rFonts w:asciiTheme="minorHAnsi" w:hAnsiTheme="minorHAnsi"/>
          <w:sz w:val="22"/>
          <w:lang w:bidi="da-DK"/>
        </w:rPr>
        <w:t xml:space="preserve">. Projektets varighed må ikke overstige </w:t>
      </w:r>
      <w:r w:rsidR="00586832">
        <w:rPr>
          <w:rFonts w:asciiTheme="minorHAnsi" w:hAnsiTheme="minorHAnsi"/>
          <w:sz w:val="22"/>
          <w:lang w:bidi="da-DK"/>
        </w:rPr>
        <w:t>36</w:t>
      </w:r>
      <w:r w:rsidRPr="009928AB">
        <w:rPr>
          <w:rFonts w:asciiTheme="minorHAnsi" w:hAnsiTheme="minorHAnsi"/>
          <w:sz w:val="22"/>
          <w:lang w:bidi="da-DK"/>
        </w:rPr>
        <w:t xml:space="preserve"> måneder.</w:t>
      </w:r>
    </w:p>
    <w:p w14:paraId="1CC65F61" w14:textId="77777777" w:rsidR="00A010AA" w:rsidRDefault="00A010AA">
      <w:pPr>
        <w:rPr>
          <w:rFonts w:asciiTheme="minorHAnsi" w:hAnsiTheme="minorHAnsi"/>
          <w:sz w:val="22"/>
        </w:rPr>
      </w:pPr>
      <w:r>
        <w:rPr>
          <w:rFonts w:asciiTheme="minorHAnsi" w:hAnsiTheme="minorHAnsi"/>
          <w:sz w:val="22"/>
        </w:rPr>
        <w:br w:type="page"/>
      </w:r>
    </w:p>
    <w:p w14:paraId="0145CC4E" w14:textId="77777777" w:rsidR="009928AB" w:rsidRPr="00EC2805" w:rsidRDefault="009928AB" w:rsidP="00EB715F">
      <w:pPr>
        <w:pStyle w:val="Listeafsnit"/>
        <w:numPr>
          <w:ilvl w:val="0"/>
          <w:numId w:val="6"/>
        </w:numPr>
        <w:spacing w:after="0" w:line="240" w:lineRule="auto"/>
        <w:jc w:val="both"/>
        <w:rPr>
          <w:rFonts w:ascii="Times New Roman" w:hAnsi="Times New Roman" w:cs="Times New Roman"/>
          <w:b/>
          <w:sz w:val="24"/>
          <w:szCs w:val="24"/>
          <w:lang w:val="en-GB"/>
        </w:rPr>
      </w:pPr>
      <w:r w:rsidRPr="00EC2805">
        <w:rPr>
          <w:rFonts w:ascii="Times New Roman" w:hAnsi="Times New Roman" w:cs="Times New Roman"/>
          <w:b/>
          <w:sz w:val="24"/>
          <w:szCs w:val="24"/>
          <w:lang w:bidi="da-DK"/>
        </w:rPr>
        <w:lastRenderedPageBreak/>
        <w:t xml:space="preserve">Projektbeskrivelse (maks. 10 sider) </w:t>
      </w:r>
    </w:p>
    <w:p w14:paraId="6DBB8B6C" w14:textId="77777777" w:rsidR="009928AB" w:rsidRPr="00EC2805" w:rsidRDefault="009928AB" w:rsidP="00EB715F">
      <w:pPr>
        <w:jc w:val="both"/>
        <w:rPr>
          <w:lang w:val="en-GB"/>
        </w:rPr>
      </w:pPr>
    </w:p>
    <w:p w14:paraId="384A9A03" w14:textId="5F217F13" w:rsidR="00DE3E2B" w:rsidRPr="00CB00A8" w:rsidRDefault="00DE3E2B" w:rsidP="00EB715F">
      <w:pPr>
        <w:pStyle w:val="Listeafsnit"/>
        <w:numPr>
          <w:ilvl w:val="0"/>
          <w:numId w:val="7"/>
        </w:numPr>
        <w:spacing w:after="0" w:line="240" w:lineRule="auto"/>
        <w:ind w:left="284" w:hanging="283"/>
        <w:jc w:val="both"/>
        <w:rPr>
          <w:rFonts w:ascii="Times New Roman" w:hAnsi="Times New Roman" w:cs="Times New Roman"/>
          <w:b/>
          <w:i/>
          <w:sz w:val="24"/>
          <w:szCs w:val="24"/>
          <w:lang w:val="en-US"/>
        </w:rPr>
      </w:pPr>
      <w:r w:rsidRPr="00CB00A8">
        <w:rPr>
          <w:rFonts w:ascii="Times New Roman" w:hAnsi="Times New Roman" w:cs="Times New Roman"/>
          <w:b/>
          <w:i/>
          <w:sz w:val="24"/>
          <w:szCs w:val="24"/>
          <w:lang w:val="en-US"/>
        </w:rPr>
        <w:t xml:space="preserve">Background and </w:t>
      </w:r>
      <w:r w:rsidR="00D67A62" w:rsidRPr="00CB00A8">
        <w:rPr>
          <w:rFonts w:ascii="Times New Roman" w:hAnsi="Times New Roman" w:cs="Times New Roman"/>
          <w:b/>
          <w:i/>
          <w:sz w:val="24"/>
          <w:szCs w:val="24"/>
          <w:lang w:val="en-US"/>
        </w:rPr>
        <w:t xml:space="preserve">project </w:t>
      </w:r>
      <w:r w:rsidRPr="00CB00A8">
        <w:rPr>
          <w:rFonts w:ascii="Times New Roman" w:hAnsi="Times New Roman" w:cs="Times New Roman"/>
          <w:b/>
          <w:i/>
          <w:sz w:val="24"/>
          <w:szCs w:val="24"/>
          <w:lang w:val="en-US"/>
        </w:rPr>
        <w:t>idea</w:t>
      </w:r>
    </w:p>
    <w:p w14:paraId="191A2F40" w14:textId="00B6B7CA" w:rsidR="00E77E7E" w:rsidRPr="008D03F4" w:rsidRDefault="004641D8" w:rsidP="00B347CA">
      <w:pPr>
        <w:spacing w:after="240"/>
        <w:jc w:val="both"/>
        <w:rPr>
          <w:color w:val="FF0000"/>
          <w:lang w:val="en-US" w:bidi="da-DK"/>
        </w:rPr>
      </w:pPr>
      <w:r w:rsidRPr="008D03F4">
        <w:rPr>
          <w:color w:val="FF0000"/>
          <w:lang w:val="en-US" w:bidi="da-DK"/>
        </w:rPr>
        <w:t xml:space="preserve">Transition to a low-carbon future </w:t>
      </w:r>
      <w:r w:rsidR="00D21F07" w:rsidRPr="008D03F4">
        <w:rPr>
          <w:color w:val="FF0000"/>
          <w:lang w:val="en-US" w:bidi="da-DK"/>
        </w:rPr>
        <w:t xml:space="preserve">calls for lowering energy demand and </w:t>
      </w:r>
      <w:r w:rsidRPr="008D03F4">
        <w:rPr>
          <w:color w:val="FF0000"/>
          <w:lang w:val="en-US" w:bidi="da-DK"/>
        </w:rPr>
        <w:t>an increased use of intermittent energy sources</w:t>
      </w:r>
      <w:r w:rsidR="001908E9" w:rsidRPr="008D03F4">
        <w:rPr>
          <w:color w:val="FF0000"/>
          <w:lang w:val="en-US" w:bidi="da-DK"/>
        </w:rPr>
        <w:t xml:space="preserve">, such as wind and </w:t>
      </w:r>
      <w:r w:rsidR="00743205" w:rsidRPr="008D03F4">
        <w:rPr>
          <w:color w:val="FF0000"/>
          <w:lang w:val="en-US" w:bidi="da-DK"/>
        </w:rPr>
        <w:t>solar power</w:t>
      </w:r>
      <w:r w:rsidR="00E52D53" w:rsidRPr="008D03F4">
        <w:rPr>
          <w:color w:val="FF0000"/>
          <w:lang w:val="en-US" w:bidi="da-DK"/>
        </w:rPr>
        <w:t xml:space="preserve">. </w:t>
      </w:r>
      <w:r w:rsidRPr="008D03F4">
        <w:rPr>
          <w:color w:val="FF0000"/>
          <w:lang w:val="en-US" w:bidi="da-DK"/>
        </w:rPr>
        <w:t xml:space="preserve">Buildings </w:t>
      </w:r>
      <w:r w:rsidR="004E4287" w:rsidRPr="008D03F4">
        <w:rPr>
          <w:color w:val="FF0000"/>
          <w:lang w:val="en-US" w:bidi="da-DK"/>
        </w:rPr>
        <w:t xml:space="preserve">account for roughly 40% of all energy use (for </w:t>
      </w:r>
      <w:proofErr w:type="gramStart"/>
      <w:r w:rsidR="004E4287" w:rsidRPr="008D03F4">
        <w:rPr>
          <w:color w:val="FF0000"/>
          <w:lang w:val="en-US" w:bidi="da-DK"/>
        </w:rPr>
        <w:t>heating-cooling</w:t>
      </w:r>
      <w:proofErr w:type="gramEnd"/>
      <w:r w:rsidR="004E4287" w:rsidRPr="008D03F4">
        <w:rPr>
          <w:color w:val="FF0000"/>
          <w:lang w:val="en-US" w:bidi="da-DK"/>
        </w:rPr>
        <w:t>) and</w:t>
      </w:r>
      <w:r w:rsidR="00743205" w:rsidRPr="008D03F4">
        <w:rPr>
          <w:color w:val="FF0000"/>
          <w:lang w:val="en-US" w:bidi="da-DK"/>
        </w:rPr>
        <w:t xml:space="preserve"> </w:t>
      </w:r>
      <w:r w:rsidRPr="008D03F4">
        <w:rPr>
          <w:color w:val="FF0000"/>
          <w:lang w:val="en-US" w:bidi="da-DK"/>
        </w:rPr>
        <w:t>have</w:t>
      </w:r>
      <w:r w:rsidR="00D67A62" w:rsidRPr="008D03F4">
        <w:rPr>
          <w:color w:val="FF0000"/>
          <w:lang w:val="en-US" w:bidi="da-DK"/>
        </w:rPr>
        <w:t>, therefore,</w:t>
      </w:r>
      <w:r w:rsidRPr="008D03F4">
        <w:rPr>
          <w:color w:val="FF0000"/>
          <w:lang w:val="en-US" w:bidi="da-DK"/>
        </w:rPr>
        <w:t xml:space="preserve"> a prominent role in this</w:t>
      </w:r>
      <w:r w:rsidR="004E4287" w:rsidRPr="008D03F4">
        <w:rPr>
          <w:color w:val="FF0000"/>
          <w:lang w:val="en-US" w:bidi="da-DK"/>
        </w:rPr>
        <w:t xml:space="preserve"> transition. Buildings should, however, not be seen in isolation</w:t>
      </w:r>
      <w:r w:rsidR="00743205" w:rsidRPr="008D03F4">
        <w:rPr>
          <w:color w:val="FF0000"/>
          <w:lang w:val="en-US" w:bidi="da-DK"/>
        </w:rPr>
        <w:t xml:space="preserve">. There are several reasons for considering </w:t>
      </w:r>
      <w:r w:rsidR="00941935" w:rsidRPr="008D03F4">
        <w:rPr>
          <w:color w:val="FF0000"/>
          <w:lang w:val="en-US" w:bidi="da-DK"/>
        </w:rPr>
        <w:t xml:space="preserve">buildings </w:t>
      </w:r>
      <w:r w:rsidR="004E4287" w:rsidRPr="008D03F4">
        <w:rPr>
          <w:color w:val="FF0000"/>
          <w:lang w:val="en-US" w:bidi="da-DK"/>
        </w:rPr>
        <w:t>as part of the energy system. First</w:t>
      </w:r>
      <w:r w:rsidR="00743205" w:rsidRPr="008D03F4">
        <w:rPr>
          <w:color w:val="FF0000"/>
          <w:lang w:val="en-US" w:bidi="da-DK"/>
        </w:rPr>
        <w:t>,</w:t>
      </w:r>
      <w:r w:rsidR="004E4287" w:rsidRPr="008D03F4">
        <w:rPr>
          <w:color w:val="FF0000"/>
          <w:lang w:val="en-US" w:bidi="da-DK"/>
        </w:rPr>
        <w:t xml:space="preserve"> energy savings in buildings </w:t>
      </w:r>
      <w:proofErr w:type="gramStart"/>
      <w:r w:rsidR="00CA5FFF" w:rsidRPr="008D03F4">
        <w:rPr>
          <w:color w:val="FF0000"/>
          <w:lang w:val="en-US" w:bidi="da-DK"/>
        </w:rPr>
        <w:t>may</w:t>
      </w:r>
      <w:r w:rsidR="004E4287" w:rsidRPr="008D03F4">
        <w:rPr>
          <w:color w:val="FF0000"/>
          <w:lang w:val="en-US" w:bidi="da-DK"/>
        </w:rPr>
        <w:t xml:space="preserve"> be balanced</w:t>
      </w:r>
      <w:proofErr w:type="gramEnd"/>
      <w:r w:rsidR="004E4287" w:rsidRPr="008D03F4">
        <w:rPr>
          <w:color w:val="FF0000"/>
          <w:lang w:val="en-US" w:bidi="da-DK"/>
        </w:rPr>
        <w:t xml:space="preserve"> by </w:t>
      </w:r>
      <w:r w:rsidR="002C377E" w:rsidRPr="008D03F4">
        <w:rPr>
          <w:color w:val="FF0000"/>
          <w:lang w:val="en-US" w:bidi="da-DK"/>
        </w:rPr>
        <w:t>related energy systems</w:t>
      </w:r>
      <w:r w:rsidR="003F1373" w:rsidRPr="008D03F4">
        <w:rPr>
          <w:color w:val="FF0000"/>
          <w:lang w:val="en-US" w:bidi="da-DK"/>
        </w:rPr>
        <w:t>’</w:t>
      </w:r>
      <w:r w:rsidR="002C377E" w:rsidRPr="008D03F4">
        <w:rPr>
          <w:color w:val="FF0000"/>
          <w:lang w:val="en-US" w:bidi="da-DK"/>
        </w:rPr>
        <w:t xml:space="preserve"> initiatives;</w:t>
      </w:r>
      <w:r w:rsidR="004E4287" w:rsidRPr="008D03F4">
        <w:rPr>
          <w:color w:val="FF0000"/>
          <w:lang w:val="en-US" w:bidi="da-DK"/>
        </w:rPr>
        <w:t xml:space="preserve"> second</w:t>
      </w:r>
      <w:r w:rsidR="003F1373" w:rsidRPr="008D03F4">
        <w:rPr>
          <w:color w:val="FF0000"/>
          <w:lang w:val="en-US" w:bidi="da-DK"/>
        </w:rPr>
        <w:t>,</w:t>
      </w:r>
      <w:r w:rsidR="004E4287" w:rsidRPr="008D03F4">
        <w:rPr>
          <w:color w:val="FF0000"/>
          <w:lang w:val="en-US" w:bidi="da-DK"/>
        </w:rPr>
        <w:t xml:space="preserve"> building technologies should be </w:t>
      </w:r>
      <w:r w:rsidR="002C377E" w:rsidRPr="008D03F4">
        <w:rPr>
          <w:color w:val="FF0000"/>
          <w:lang w:val="en-US" w:bidi="da-DK"/>
        </w:rPr>
        <w:t>developed related</w:t>
      </w:r>
      <w:r w:rsidR="004E4287" w:rsidRPr="008D03F4">
        <w:rPr>
          <w:color w:val="FF0000"/>
          <w:lang w:val="en-US" w:bidi="da-DK"/>
        </w:rPr>
        <w:t xml:space="preserve"> to specific local infrastructures</w:t>
      </w:r>
      <w:r w:rsidR="003F1373" w:rsidRPr="008D03F4">
        <w:rPr>
          <w:color w:val="FF0000"/>
          <w:lang w:val="en-US" w:bidi="da-DK"/>
        </w:rPr>
        <w:t>;</w:t>
      </w:r>
      <w:r w:rsidR="004E4287" w:rsidRPr="008D03F4">
        <w:rPr>
          <w:color w:val="FF0000"/>
          <w:lang w:val="en-US" w:bidi="da-DK"/>
        </w:rPr>
        <w:t xml:space="preserve"> and third </w:t>
      </w:r>
      <w:r w:rsidR="00C7021E" w:rsidRPr="008D03F4">
        <w:rPr>
          <w:color w:val="FF0000"/>
          <w:lang w:val="en-US" w:bidi="da-DK"/>
        </w:rPr>
        <w:t>the inclusion of buildings in</w:t>
      </w:r>
      <w:r w:rsidR="00E64ED8" w:rsidRPr="008D03F4">
        <w:rPr>
          <w:color w:val="FF0000"/>
          <w:lang w:val="en-US" w:bidi="da-DK"/>
        </w:rPr>
        <w:t>to</w:t>
      </w:r>
      <w:r w:rsidR="00C7021E" w:rsidRPr="008D03F4">
        <w:rPr>
          <w:color w:val="FF0000"/>
          <w:lang w:val="en-US" w:bidi="da-DK"/>
        </w:rPr>
        <w:t xml:space="preserve"> </w:t>
      </w:r>
      <w:r w:rsidR="00E64ED8" w:rsidRPr="008D03F4">
        <w:rPr>
          <w:color w:val="FF0000"/>
          <w:lang w:val="en-US" w:bidi="da-DK"/>
        </w:rPr>
        <w:t>the</w:t>
      </w:r>
      <w:r w:rsidR="00F73898" w:rsidRPr="008D03F4">
        <w:rPr>
          <w:color w:val="FF0000"/>
          <w:lang w:val="en-US" w:bidi="da-DK"/>
        </w:rPr>
        <w:t xml:space="preserve"> energy infrastructure </w:t>
      </w:r>
      <w:r w:rsidR="00400877" w:rsidRPr="008D03F4">
        <w:rPr>
          <w:color w:val="FF0000"/>
          <w:lang w:val="en-US" w:bidi="da-DK"/>
        </w:rPr>
        <w:t>may</w:t>
      </w:r>
      <w:r w:rsidR="00BD2ADB" w:rsidRPr="008D03F4">
        <w:rPr>
          <w:color w:val="FF0000"/>
          <w:lang w:val="en-US" w:bidi="da-DK"/>
        </w:rPr>
        <w:t xml:space="preserve"> </w:t>
      </w:r>
      <w:r w:rsidRPr="008D03F4">
        <w:rPr>
          <w:color w:val="FF0000"/>
          <w:lang w:val="en-US" w:bidi="da-DK"/>
        </w:rPr>
        <w:t>deliver flexibility services</w:t>
      </w:r>
      <w:r w:rsidR="004E4287" w:rsidRPr="008D03F4">
        <w:rPr>
          <w:color w:val="FF0000"/>
          <w:lang w:val="en-US" w:bidi="da-DK"/>
        </w:rPr>
        <w:t xml:space="preserve"> if b</w:t>
      </w:r>
      <w:r w:rsidR="00DA7C44" w:rsidRPr="008D03F4">
        <w:rPr>
          <w:color w:val="FF0000"/>
          <w:lang w:val="en-US" w:bidi="da-DK"/>
        </w:rPr>
        <w:t xml:space="preserve">uildings can be used to store </w:t>
      </w:r>
      <w:r w:rsidRPr="008D03F4">
        <w:rPr>
          <w:color w:val="FF0000"/>
          <w:lang w:val="en-US" w:bidi="da-DK"/>
        </w:rPr>
        <w:t xml:space="preserve">energy </w:t>
      </w:r>
      <w:r w:rsidR="00FA23BA" w:rsidRPr="008D03F4">
        <w:rPr>
          <w:color w:val="FF0000"/>
          <w:lang w:val="en-US" w:bidi="da-DK"/>
        </w:rPr>
        <w:t>as heating</w:t>
      </w:r>
      <w:r w:rsidR="00D31213" w:rsidRPr="008D03F4">
        <w:rPr>
          <w:color w:val="FF0000"/>
          <w:lang w:val="en-US" w:bidi="da-DK"/>
        </w:rPr>
        <w:t xml:space="preserve">. </w:t>
      </w:r>
      <w:r w:rsidR="00D21F07" w:rsidRPr="008D03F4">
        <w:rPr>
          <w:color w:val="FF0000"/>
          <w:lang w:val="en-US" w:bidi="da-DK"/>
        </w:rPr>
        <w:t xml:space="preserve">Buildings </w:t>
      </w:r>
      <w:r w:rsidR="00DA7C44" w:rsidRPr="008D03F4">
        <w:rPr>
          <w:color w:val="FF0000"/>
          <w:lang w:val="en-US" w:bidi="da-DK"/>
        </w:rPr>
        <w:t xml:space="preserve">can </w:t>
      </w:r>
      <w:r w:rsidR="00D21F07" w:rsidRPr="008D03F4">
        <w:rPr>
          <w:color w:val="FF0000"/>
          <w:lang w:val="en-US" w:bidi="da-DK"/>
        </w:rPr>
        <w:t xml:space="preserve">thus </w:t>
      </w:r>
      <w:r w:rsidR="00DA7C44" w:rsidRPr="008D03F4">
        <w:rPr>
          <w:color w:val="FF0000"/>
          <w:lang w:val="en-US" w:bidi="da-DK"/>
        </w:rPr>
        <w:t>serve</w:t>
      </w:r>
      <w:r w:rsidRPr="008D03F4">
        <w:rPr>
          <w:color w:val="FF0000"/>
          <w:lang w:val="en-US" w:bidi="da-DK"/>
        </w:rPr>
        <w:t xml:space="preserve"> as distributed system generators</w:t>
      </w:r>
      <w:r w:rsidR="00432228" w:rsidRPr="008D03F4">
        <w:rPr>
          <w:color w:val="FF0000"/>
          <w:lang w:val="en-US" w:bidi="da-DK"/>
        </w:rPr>
        <w:t xml:space="preserve">, </w:t>
      </w:r>
      <w:r w:rsidR="00D31213" w:rsidRPr="008D03F4">
        <w:rPr>
          <w:color w:val="FF0000"/>
          <w:lang w:val="en-US" w:bidi="da-DK"/>
        </w:rPr>
        <w:t>and improvements in building design can</w:t>
      </w:r>
      <w:r w:rsidR="00432228" w:rsidRPr="008D03F4">
        <w:rPr>
          <w:color w:val="FF0000"/>
          <w:lang w:val="en-US" w:bidi="da-DK"/>
        </w:rPr>
        <w:t xml:space="preserve"> </w:t>
      </w:r>
      <w:r w:rsidR="00D21F07" w:rsidRPr="008D03F4">
        <w:rPr>
          <w:color w:val="FF0000"/>
          <w:lang w:val="en-US" w:bidi="da-DK"/>
        </w:rPr>
        <w:t xml:space="preserve">furthermore </w:t>
      </w:r>
      <w:r w:rsidR="00432228" w:rsidRPr="008D03F4">
        <w:rPr>
          <w:color w:val="FF0000"/>
          <w:lang w:val="en-US" w:bidi="da-DK"/>
        </w:rPr>
        <w:t xml:space="preserve">contribute </w:t>
      </w:r>
      <w:r w:rsidR="00D21F07" w:rsidRPr="008D03F4">
        <w:rPr>
          <w:color w:val="FF0000"/>
          <w:lang w:val="en-US" w:bidi="da-DK"/>
        </w:rPr>
        <w:t xml:space="preserve">substantially </w:t>
      </w:r>
      <w:r w:rsidR="00432228" w:rsidRPr="008D03F4">
        <w:rPr>
          <w:color w:val="FF0000"/>
          <w:lang w:val="en-US" w:bidi="da-DK"/>
        </w:rPr>
        <w:t>to energy savings</w:t>
      </w:r>
      <w:r w:rsidRPr="008D03F4">
        <w:rPr>
          <w:color w:val="FF0000"/>
          <w:lang w:val="en-US" w:bidi="da-DK"/>
        </w:rPr>
        <w:t>.</w:t>
      </w:r>
      <w:r w:rsidR="002A30E1" w:rsidRPr="008D03F4">
        <w:rPr>
          <w:color w:val="FF0000"/>
          <w:lang w:val="en-US" w:bidi="da-DK"/>
        </w:rPr>
        <w:t xml:space="preserve"> To realize these potentials, technical </w:t>
      </w:r>
      <w:r w:rsidR="004C166F" w:rsidRPr="008D03F4">
        <w:rPr>
          <w:color w:val="FF0000"/>
          <w:lang w:val="en-US" w:bidi="da-DK"/>
        </w:rPr>
        <w:t>developments</w:t>
      </w:r>
      <w:r w:rsidR="00BD2ADB" w:rsidRPr="008D03F4">
        <w:rPr>
          <w:color w:val="FF0000"/>
          <w:lang w:val="en-US" w:bidi="da-DK"/>
        </w:rPr>
        <w:t xml:space="preserve"> within </w:t>
      </w:r>
      <w:r w:rsidR="00F42379" w:rsidRPr="008D03F4">
        <w:rPr>
          <w:color w:val="FF0000"/>
          <w:lang w:val="en-US" w:bidi="da-DK"/>
        </w:rPr>
        <w:t xml:space="preserve">smart </w:t>
      </w:r>
      <w:r w:rsidR="00BD2ADB" w:rsidRPr="008D03F4">
        <w:rPr>
          <w:color w:val="FF0000"/>
          <w:lang w:val="en-US" w:bidi="da-DK"/>
        </w:rPr>
        <w:t>energy systems and</w:t>
      </w:r>
      <w:r w:rsidR="00F42379" w:rsidRPr="008D03F4">
        <w:rPr>
          <w:color w:val="FF0000"/>
          <w:lang w:val="en-US" w:bidi="da-DK"/>
        </w:rPr>
        <w:t xml:space="preserve"> </w:t>
      </w:r>
      <w:r w:rsidR="00BD2ADB" w:rsidRPr="008D03F4">
        <w:rPr>
          <w:color w:val="FF0000"/>
          <w:lang w:val="en-US" w:bidi="da-DK"/>
        </w:rPr>
        <w:t xml:space="preserve">buildings technologies </w:t>
      </w:r>
      <w:proofErr w:type="gramStart"/>
      <w:r w:rsidR="00BD2ADB" w:rsidRPr="008D03F4">
        <w:rPr>
          <w:color w:val="FF0000"/>
          <w:lang w:val="en-US" w:bidi="da-DK"/>
        </w:rPr>
        <w:t>are needed</w:t>
      </w:r>
      <w:proofErr w:type="gramEnd"/>
      <w:r w:rsidR="00BD2ADB" w:rsidRPr="008D03F4">
        <w:rPr>
          <w:color w:val="FF0000"/>
          <w:lang w:val="en-US" w:bidi="da-DK"/>
        </w:rPr>
        <w:t xml:space="preserve">. </w:t>
      </w:r>
      <w:r w:rsidR="00BB1E75" w:rsidRPr="008D03F4">
        <w:rPr>
          <w:color w:val="FF0000"/>
          <w:lang w:val="en-US" w:bidi="da-DK"/>
        </w:rPr>
        <w:t>However, i</w:t>
      </w:r>
      <w:r w:rsidR="008874B8" w:rsidRPr="008D03F4">
        <w:rPr>
          <w:color w:val="FF0000"/>
          <w:lang w:val="en-US" w:bidi="da-DK"/>
        </w:rPr>
        <w:t xml:space="preserve">f substantial advances are to </w:t>
      </w:r>
      <w:proofErr w:type="gramStart"/>
      <w:r w:rsidR="008874B8" w:rsidRPr="008D03F4">
        <w:rPr>
          <w:color w:val="FF0000"/>
          <w:lang w:val="en-US" w:bidi="da-DK"/>
        </w:rPr>
        <w:t>be made</w:t>
      </w:r>
      <w:proofErr w:type="gramEnd"/>
      <w:r w:rsidR="008874B8" w:rsidRPr="008D03F4">
        <w:rPr>
          <w:color w:val="FF0000"/>
          <w:lang w:val="en-US" w:bidi="da-DK"/>
        </w:rPr>
        <w:t xml:space="preserve">, then </w:t>
      </w:r>
      <w:r w:rsidR="00BD2ADB" w:rsidRPr="008D03F4">
        <w:rPr>
          <w:color w:val="FF0000"/>
          <w:lang w:val="en-US" w:bidi="da-DK"/>
        </w:rPr>
        <w:t>these technolog</w:t>
      </w:r>
      <w:r w:rsidR="00601279" w:rsidRPr="008D03F4">
        <w:rPr>
          <w:color w:val="FF0000"/>
          <w:lang w:val="en-US" w:bidi="da-DK"/>
        </w:rPr>
        <w:t>ical</w:t>
      </w:r>
      <w:r w:rsidR="00BD2ADB" w:rsidRPr="008D03F4">
        <w:rPr>
          <w:color w:val="FF0000"/>
          <w:lang w:val="en-US" w:bidi="da-DK"/>
        </w:rPr>
        <w:t xml:space="preserve"> developments</w:t>
      </w:r>
      <w:r w:rsidR="00400877" w:rsidRPr="008D03F4">
        <w:rPr>
          <w:color w:val="FF0000"/>
          <w:lang w:val="en-US" w:bidi="da-DK"/>
        </w:rPr>
        <w:t xml:space="preserve"> </w:t>
      </w:r>
      <w:r w:rsidR="008874B8" w:rsidRPr="008D03F4">
        <w:rPr>
          <w:color w:val="FF0000"/>
          <w:lang w:val="en-US" w:bidi="da-DK"/>
        </w:rPr>
        <w:t xml:space="preserve">must be </w:t>
      </w:r>
      <w:r w:rsidR="00400877" w:rsidRPr="008D03F4">
        <w:rPr>
          <w:color w:val="FF0000"/>
          <w:lang w:val="en-US" w:bidi="da-DK"/>
        </w:rPr>
        <w:t xml:space="preserve">based on </w:t>
      </w:r>
      <w:r w:rsidR="008874B8" w:rsidRPr="008D03F4">
        <w:rPr>
          <w:color w:val="FF0000"/>
          <w:lang w:val="en-US" w:bidi="da-DK"/>
        </w:rPr>
        <w:t>a greater understanding</w:t>
      </w:r>
      <w:r w:rsidR="00400877" w:rsidRPr="008D03F4">
        <w:rPr>
          <w:color w:val="FF0000"/>
          <w:lang w:val="en-US" w:bidi="da-DK"/>
        </w:rPr>
        <w:t xml:space="preserve"> o</w:t>
      </w:r>
      <w:r w:rsidR="00B357A4" w:rsidRPr="008D03F4">
        <w:rPr>
          <w:color w:val="FF0000"/>
          <w:lang w:val="en-US" w:bidi="da-DK"/>
        </w:rPr>
        <w:t xml:space="preserve">f the </w:t>
      </w:r>
      <w:r w:rsidR="008874B8" w:rsidRPr="008D03F4">
        <w:rPr>
          <w:color w:val="FF0000"/>
          <w:lang w:val="en-US" w:bidi="da-DK"/>
        </w:rPr>
        <w:t xml:space="preserve">residents’ </w:t>
      </w:r>
      <w:r w:rsidR="00B357A4" w:rsidRPr="008D03F4">
        <w:rPr>
          <w:color w:val="FF0000"/>
          <w:lang w:val="en-US" w:bidi="da-DK"/>
        </w:rPr>
        <w:t>social practices</w:t>
      </w:r>
      <w:r w:rsidR="008874B8" w:rsidRPr="008D03F4">
        <w:rPr>
          <w:color w:val="FF0000"/>
          <w:lang w:val="en-US" w:bidi="da-DK"/>
        </w:rPr>
        <w:t>,</w:t>
      </w:r>
      <w:r w:rsidR="00B357A4" w:rsidRPr="008D03F4">
        <w:rPr>
          <w:color w:val="FF0000"/>
          <w:lang w:val="en-US" w:bidi="da-DK"/>
        </w:rPr>
        <w:t xml:space="preserve"> i.e. how they</w:t>
      </w:r>
      <w:r w:rsidR="00400877" w:rsidRPr="008D03F4">
        <w:rPr>
          <w:color w:val="FF0000"/>
          <w:lang w:val="en-US" w:bidi="da-DK"/>
        </w:rPr>
        <w:t xml:space="preserve"> interact with and understand </w:t>
      </w:r>
      <w:r w:rsidR="00FA23BA" w:rsidRPr="008D03F4">
        <w:rPr>
          <w:color w:val="FF0000"/>
          <w:lang w:val="en-US" w:bidi="da-DK"/>
        </w:rPr>
        <w:t xml:space="preserve">heating </w:t>
      </w:r>
      <w:r w:rsidR="00400877" w:rsidRPr="008D03F4">
        <w:rPr>
          <w:color w:val="FF0000"/>
          <w:lang w:val="en-US" w:bidi="da-DK"/>
        </w:rPr>
        <w:t>technologies</w:t>
      </w:r>
      <w:r w:rsidR="00FA23BA" w:rsidRPr="008D03F4">
        <w:rPr>
          <w:color w:val="FF0000"/>
          <w:lang w:val="en-US" w:bidi="da-DK"/>
        </w:rPr>
        <w:t xml:space="preserve"> and indoor comfort</w:t>
      </w:r>
      <w:r w:rsidR="00B357A4" w:rsidRPr="008D03F4">
        <w:rPr>
          <w:color w:val="FF0000"/>
          <w:lang w:val="en-US" w:bidi="da-DK"/>
        </w:rPr>
        <w:t xml:space="preserve">. </w:t>
      </w:r>
      <w:r w:rsidR="00E77E7E" w:rsidRPr="008D03F4">
        <w:rPr>
          <w:color w:val="FF0000"/>
          <w:lang w:val="en-US" w:bidi="da-DK"/>
        </w:rPr>
        <w:t xml:space="preserve">The integration of buildings into the energy infrastructure </w:t>
      </w:r>
      <w:r w:rsidR="00B347CA" w:rsidRPr="008D03F4">
        <w:rPr>
          <w:color w:val="FF0000"/>
          <w:lang w:val="en-US" w:bidi="da-DK"/>
        </w:rPr>
        <w:t>will</w:t>
      </w:r>
      <w:r w:rsidR="00E77E7E" w:rsidRPr="008D03F4">
        <w:rPr>
          <w:color w:val="FF0000"/>
          <w:lang w:val="en-US" w:bidi="da-DK"/>
        </w:rPr>
        <w:t xml:space="preserve"> </w:t>
      </w:r>
      <w:proofErr w:type="gramStart"/>
      <w:r w:rsidR="00E77E7E" w:rsidRPr="008D03F4">
        <w:rPr>
          <w:color w:val="FF0000"/>
          <w:lang w:val="en-US" w:bidi="da-DK"/>
        </w:rPr>
        <w:t>impact</w:t>
      </w:r>
      <w:proofErr w:type="gramEnd"/>
      <w:r w:rsidR="00E77E7E" w:rsidRPr="008D03F4">
        <w:rPr>
          <w:color w:val="FF0000"/>
          <w:lang w:val="en-US" w:bidi="da-DK"/>
        </w:rPr>
        <w:t xml:space="preserve"> building design, existing modes of heating/cooling, and affect relations between energy providers and buildings owners/residents. </w:t>
      </w:r>
      <w:r w:rsidR="009D0579" w:rsidRPr="008D03F4">
        <w:rPr>
          <w:color w:val="FF0000"/>
          <w:lang w:val="en-US" w:bidi="da-DK"/>
        </w:rPr>
        <w:t>S</w:t>
      </w:r>
      <w:r w:rsidR="00E77E7E" w:rsidRPr="008D03F4">
        <w:rPr>
          <w:color w:val="FF0000"/>
          <w:lang w:val="en-US" w:bidi="da-DK"/>
        </w:rPr>
        <w:t>uccess</w:t>
      </w:r>
      <w:r w:rsidR="009D0579" w:rsidRPr="008D03F4">
        <w:rPr>
          <w:color w:val="FF0000"/>
          <w:lang w:val="en-US" w:bidi="da-DK"/>
        </w:rPr>
        <w:t>ful integration</w:t>
      </w:r>
      <w:r w:rsidR="00E77E7E" w:rsidRPr="008D03F4">
        <w:rPr>
          <w:color w:val="FF0000"/>
          <w:lang w:val="en-US" w:bidi="da-DK"/>
        </w:rPr>
        <w:t xml:space="preserve"> of residential buildings </w:t>
      </w:r>
      <w:r w:rsidR="00D21F07" w:rsidRPr="008D03F4">
        <w:rPr>
          <w:color w:val="FF0000"/>
          <w:lang w:val="en-US" w:bidi="da-DK"/>
        </w:rPr>
        <w:t xml:space="preserve">into the energy system to </w:t>
      </w:r>
      <w:r w:rsidR="00B347CA" w:rsidRPr="008D03F4">
        <w:rPr>
          <w:color w:val="FF0000"/>
          <w:lang w:val="en-US" w:bidi="da-DK"/>
        </w:rPr>
        <w:t>achieve</w:t>
      </w:r>
      <w:r w:rsidR="00D21F07" w:rsidRPr="008D03F4">
        <w:rPr>
          <w:color w:val="FF0000"/>
          <w:lang w:val="en-US" w:bidi="da-DK"/>
        </w:rPr>
        <w:t xml:space="preserve"> energy savings and flexibility</w:t>
      </w:r>
      <w:r w:rsidR="009D0579" w:rsidRPr="008D03F4">
        <w:rPr>
          <w:color w:val="FF0000"/>
          <w:lang w:val="en-US" w:bidi="da-DK"/>
        </w:rPr>
        <w:t xml:space="preserve"> </w:t>
      </w:r>
      <w:r w:rsidR="00E77E7E" w:rsidRPr="008D03F4">
        <w:rPr>
          <w:color w:val="FF0000"/>
          <w:lang w:val="en-US" w:bidi="da-DK"/>
        </w:rPr>
        <w:t>requires</w:t>
      </w:r>
      <w:r w:rsidR="009D0579" w:rsidRPr="008D03F4">
        <w:rPr>
          <w:color w:val="FF0000"/>
          <w:lang w:val="en-US" w:bidi="da-DK"/>
        </w:rPr>
        <w:t>, therefore,</w:t>
      </w:r>
      <w:r w:rsidR="00E77E7E" w:rsidRPr="008D03F4">
        <w:rPr>
          <w:color w:val="FF0000"/>
          <w:lang w:val="en-US" w:bidi="da-DK"/>
        </w:rPr>
        <w:t xml:space="preserve"> new knowledge of the changing relationships between energy providers and households</w:t>
      </w:r>
      <w:r w:rsidR="002A0D41" w:rsidRPr="008D03F4">
        <w:rPr>
          <w:color w:val="FF0000"/>
          <w:lang w:val="en-US" w:bidi="da-DK"/>
        </w:rPr>
        <w:t xml:space="preserve"> and of</w:t>
      </w:r>
      <w:r w:rsidR="00E77E7E" w:rsidRPr="008D03F4">
        <w:rPr>
          <w:color w:val="FF0000"/>
          <w:lang w:val="en-US" w:bidi="da-DK"/>
        </w:rPr>
        <w:t xml:space="preserve"> the role</w:t>
      </w:r>
      <w:r w:rsidR="00EA2C7E" w:rsidRPr="008D03F4">
        <w:rPr>
          <w:color w:val="FF0000"/>
          <w:lang w:val="en-US" w:bidi="da-DK"/>
        </w:rPr>
        <w:t>s</w:t>
      </w:r>
      <w:r w:rsidR="00E77E7E" w:rsidRPr="008D03F4">
        <w:rPr>
          <w:color w:val="FF0000"/>
          <w:lang w:val="en-US" w:bidi="da-DK"/>
        </w:rPr>
        <w:t xml:space="preserve"> different buildings technologies </w:t>
      </w:r>
      <w:r w:rsidR="00EA2C7E" w:rsidRPr="008D03F4">
        <w:rPr>
          <w:color w:val="FF0000"/>
          <w:lang w:val="en-US" w:bidi="da-DK"/>
        </w:rPr>
        <w:t xml:space="preserve">can </w:t>
      </w:r>
      <w:r w:rsidR="00E77E7E" w:rsidRPr="008D03F4">
        <w:rPr>
          <w:color w:val="FF0000"/>
          <w:lang w:val="en-US" w:bidi="da-DK"/>
        </w:rPr>
        <w:t xml:space="preserve">play in this. </w:t>
      </w:r>
    </w:p>
    <w:p w14:paraId="25CA3784" w14:textId="13CA8CFE" w:rsidR="0026608B" w:rsidRPr="008D03F4" w:rsidRDefault="004C6F74" w:rsidP="00B347CA">
      <w:pPr>
        <w:shd w:val="clear" w:color="auto" w:fill="FFFFFF"/>
        <w:spacing w:after="240"/>
        <w:jc w:val="both"/>
        <w:rPr>
          <w:rStyle w:val="author-a-z89zjnhz69zi26z122zz78zf6z72zmz79zz78z"/>
          <w:rFonts w:eastAsia="Times New Roman"/>
          <w:color w:val="FF0000"/>
          <w:lang w:val="en-US"/>
        </w:rPr>
      </w:pPr>
      <w:r w:rsidRPr="008D03F4">
        <w:rPr>
          <w:rStyle w:val="author-a-z89zjnhz69zi26z122zz78zf6z72zmz79zz78z"/>
          <w:rFonts w:eastAsia="Times New Roman"/>
          <w:color w:val="FF0000"/>
          <w:lang w:val="en-US"/>
        </w:rPr>
        <w:t>This call</w:t>
      </w:r>
      <w:r w:rsidR="009C50E7" w:rsidRPr="008D03F4">
        <w:rPr>
          <w:rStyle w:val="author-a-z89zjnhz69zi26z122zz78zf6z72zmz79zz78z"/>
          <w:rFonts w:eastAsia="Times New Roman"/>
          <w:color w:val="FF0000"/>
          <w:lang w:val="en-US"/>
        </w:rPr>
        <w:t>s</w:t>
      </w:r>
      <w:r w:rsidR="00CA687C" w:rsidRPr="008D03F4">
        <w:rPr>
          <w:rStyle w:val="author-a-z89zjnhz69zi26z122zz78zf6z72zmz79zz78z"/>
          <w:rFonts w:eastAsia="Times New Roman"/>
          <w:color w:val="FF0000"/>
          <w:lang w:val="en-US"/>
        </w:rPr>
        <w:t xml:space="preserve"> for </w:t>
      </w:r>
      <w:r w:rsidR="00275899" w:rsidRPr="008D03F4">
        <w:rPr>
          <w:rStyle w:val="author-a-z89zjnhz69zi26z122zz78zf6z72zmz79zz78z"/>
          <w:rFonts w:eastAsia="Times New Roman"/>
          <w:color w:val="FF0000"/>
          <w:lang w:val="en-US"/>
        </w:rPr>
        <w:t>inter</w:t>
      </w:r>
      <w:r w:rsidR="00CA687C" w:rsidRPr="008D03F4">
        <w:rPr>
          <w:rStyle w:val="author-a-z89zjnhz69zi26z122zz78zf6z72zmz79zz78z"/>
          <w:rFonts w:eastAsia="Times New Roman"/>
          <w:color w:val="FF0000"/>
          <w:lang w:val="en-US"/>
        </w:rPr>
        <w:t>disciplinary research involving social scienc</w:t>
      </w:r>
      <w:r w:rsidRPr="008D03F4">
        <w:rPr>
          <w:rStyle w:val="author-a-z89zjnhz69zi26z122zz78zf6z72zmz79zz78z"/>
          <w:rFonts w:eastAsia="Times New Roman"/>
          <w:color w:val="FF0000"/>
          <w:lang w:val="en-US"/>
        </w:rPr>
        <w:t>e</w:t>
      </w:r>
      <w:r w:rsidR="003E03BB" w:rsidRPr="008D03F4">
        <w:rPr>
          <w:rStyle w:val="author-a-z89zjnhz69zi26z122zz78zf6z72zmz79zz78z"/>
          <w:rFonts w:eastAsia="Times New Roman"/>
          <w:color w:val="FF0000"/>
          <w:lang w:val="en-US"/>
        </w:rPr>
        <w:t>s</w:t>
      </w:r>
      <w:r w:rsidRPr="008D03F4">
        <w:rPr>
          <w:rStyle w:val="author-a-z89zjnhz69zi26z122zz78zf6z72zmz79zz78z"/>
          <w:rFonts w:eastAsia="Times New Roman"/>
          <w:color w:val="FF0000"/>
          <w:lang w:val="en-US"/>
        </w:rPr>
        <w:t xml:space="preserve"> </w:t>
      </w:r>
      <w:r w:rsidR="00F005A6" w:rsidRPr="008D03F4">
        <w:rPr>
          <w:rStyle w:val="author-a-z89zjnhz69zi26z122zz78zf6z72zmz79zz78z"/>
          <w:rFonts w:eastAsia="Times New Roman"/>
          <w:color w:val="FF0000"/>
          <w:lang w:val="en-US"/>
        </w:rPr>
        <w:t xml:space="preserve">to </w:t>
      </w:r>
      <w:r w:rsidRPr="008D03F4">
        <w:rPr>
          <w:rStyle w:val="author-a-z89zjnhz69zi26z122zz78zf6z72zmz79zz78z"/>
          <w:rFonts w:eastAsia="Times New Roman"/>
          <w:color w:val="FF0000"/>
          <w:lang w:val="en-US"/>
        </w:rPr>
        <w:t xml:space="preserve">understand everyday </w:t>
      </w:r>
      <w:r w:rsidR="00673B41" w:rsidRPr="008D03F4">
        <w:rPr>
          <w:rStyle w:val="author-a-z89zjnhz69zi26z122zz78zf6z72zmz79zz78z"/>
          <w:rFonts w:eastAsia="Times New Roman"/>
          <w:color w:val="FF0000"/>
          <w:lang w:val="en-US"/>
        </w:rPr>
        <w:t xml:space="preserve">household </w:t>
      </w:r>
      <w:r w:rsidRPr="008D03F4">
        <w:rPr>
          <w:rStyle w:val="author-a-z89zjnhz69zi26z122zz78zf6z72zmz79zz78z"/>
          <w:rFonts w:eastAsia="Times New Roman"/>
          <w:color w:val="FF0000"/>
          <w:lang w:val="en-US"/>
        </w:rPr>
        <w:t xml:space="preserve">practices </w:t>
      </w:r>
      <w:r w:rsidR="00275899" w:rsidRPr="008D03F4">
        <w:rPr>
          <w:rStyle w:val="author-a-z89zjnhz69zi26z122zz78zf6z72zmz79zz78z"/>
          <w:rFonts w:eastAsia="Times New Roman"/>
          <w:color w:val="FF0000"/>
          <w:lang w:val="en-US"/>
        </w:rPr>
        <w:t>and</w:t>
      </w:r>
      <w:r w:rsidRPr="008D03F4">
        <w:rPr>
          <w:rStyle w:val="author-a-z89zjnhz69zi26z122zz78zf6z72zmz79zz78z"/>
          <w:rFonts w:eastAsia="Times New Roman"/>
          <w:color w:val="FF0000"/>
          <w:lang w:val="en-US"/>
        </w:rPr>
        <w:t xml:space="preserve"> </w:t>
      </w:r>
      <w:r w:rsidR="005618EE" w:rsidRPr="008D03F4">
        <w:rPr>
          <w:rStyle w:val="author-a-z89zjnhz69zi26z122zz78zf6z72zmz79zz78z"/>
          <w:rFonts w:eastAsia="Times New Roman"/>
          <w:color w:val="FF0000"/>
          <w:lang w:val="en-US"/>
        </w:rPr>
        <w:t xml:space="preserve">the complex changes in energy infrastructure, </w:t>
      </w:r>
      <w:r w:rsidR="00275899" w:rsidRPr="008D03F4">
        <w:rPr>
          <w:rStyle w:val="author-a-z89zjnhz69zi26z122zz78zf6z72zmz79zz78z"/>
          <w:rFonts w:eastAsia="Times New Roman"/>
          <w:color w:val="FF0000"/>
          <w:lang w:val="en-US"/>
        </w:rPr>
        <w:t xml:space="preserve">humanistic </w:t>
      </w:r>
      <w:r w:rsidRPr="008D03F4">
        <w:rPr>
          <w:rStyle w:val="author-a-z89zjnhz69zi26z122zz78zf6z72zmz79zz78z"/>
          <w:rFonts w:eastAsia="Times New Roman"/>
          <w:color w:val="FF0000"/>
          <w:lang w:val="en-US"/>
        </w:rPr>
        <w:t xml:space="preserve">research </w:t>
      </w:r>
      <w:r w:rsidR="004A5911" w:rsidRPr="008D03F4">
        <w:rPr>
          <w:rStyle w:val="author-a-z89zjnhz69zi26z122zz78zf6z72zmz79zz78z"/>
          <w:rFonts w:eastAsia="Times New Roman"/>
          <w:color w:val="FF0000"/>
          <w:lang w:val="en-US"/>
        </w:rPr>
        <w:t xml:space="preserve">to understand the involved actors’ </w:t>
      </w:r>
      <w:proofErr w:type="gramStart"/>
      <w:r w:rsidR="004A5911" w:rsidRPr="008D03F4">
        <w:rPr>
          <w:rStyle w:val="author-a-z89zjnhz69zi26z122zz78zf6z72zmz79zz78z"/>
          <w:rFonts w:eastAsia="Times New Roman"/>
          <w:color w:val="FF0000"/>
          <w:lang w:val="en-US"/>
        </w:rPr>
        <w:t>sense</w:t>
      </w:r>
      <w:r w:rsidR="00EC6D56" w:rsidRPr="008D03F4">
        <w:rPr>
          <w:rStyle w:val="author-a-z89zjnhz69zi26z122zz78zf6z72zmz79zz78z"/>
          <w:rFonts w:eastAsia="Times New Roman"/>
          <w:color w:val="FF0000"/>
          <w:lang w:val="en-US"/>
        </w:rPr>
        <w:t>-</w:t>
      </w:r>
      <w:r w:rsidR="004A5911" w:rsidRPr="008D03F4">
        <w:rPr>
          <w:rStyle w:val="author-a-z89zjnhz69zi26z122zz78zf6z72zmz79zz78z"/>
          <w:rFonts w:eastAsia="Times New Roman"/>
          <w:color w:val="FF0000"/>
          <w:lang w:val="en-US"/>
        </w:rPr>
        <w:t>making</w:t>
      </w:r>
      <w:proofErr w:type="gramEnd"/>
      <w:r w:rsidR="004A5911" w:rsidRPr="008D03F4">
        <w:rPr>
          <w:rStyle w:val="author-a-z89zjnhz69zi26z122zz78zf6z72zmz79zz78z"/>
          <w:rFonts w:eastAsia="Times New Roman"/>
          <w:color w:val="FF0000"/>
          <w:lang w:val="en-US"/>
        </w:rPr>
        <w:t xml:space="preserve"> and </w:t>
      </w:r>
      <w:r w:rsidRPr="008D03F4">
        <w:rPr>
          <w:rStyle w:val="author-a-z89zjnhz69zi26z122zz78zf6z72zmz79zz78z"/>
          <w:rFonts w:eastAsia="Times New Roman"/>
          <w:color w:val="FF0000"/>
          <w:lang w:val="en-US"/>
        </w:rPr>
        <w:t>communication</w:t>
      </w:r>
      <w:r w:rsidR="004A5911" w:rsidRPr="008D03F4">
        <w:rPr>
          <w:rStyle w:val="author-a-z89zjnhz69zi26z122zz78zf6z72zmz79zz78z"/>
          <w:rFonts w:eastAsia="Times New Roman"/>
          <w:color w:val="FF0000"/>
          <w:lang w:val="en-US"/>
        </w:rPr>
        <w:t xml:space="preserve"> patterns, </w:t>
      </w:r>
      <w:r w:rsidRPr="008D03F4">
        <w:rPr>
          <w:rStyle w:val="author-a-z89zjnhz69zi26z122zz78zf6z72zmz79zz78z"/>
          <w:rFonts w:eastAsia="Times New Roman"/>
          <w:color w:val="FF0000"/>
          <w:lang w:val="en-US"/>
        </w:rPr>
        <w:t xml:space="preserve">and </w:t>
      </w:r>
      <w:r w:rsidR="00275899" w:rsidRPr="008D03F4">
        <w:rPr>
          <w:rStyle w:val="author-a-z89zjnhz69zi26z122zz78zf6z72zmz79zz78z"/>
          <w:rFonts w:eastAsia="Times New Roman"/>
          <w:color w:val="FF0000"/>
          <w:lang w:val="en-US"/>
        </w:rPr>
        <w:t xml:space="preserve">technical </w:t>
      </w:r>
      <w:r w:rsidRPr="008D03F4">
        <w:rPr>
          <w:rStyle w:val="author-a-z89zjnhz69zi26z122zz78zf6z72zmz79zz78z"/>
          <w:rFonts w:eastAsia="Times New Roman"/>
          <w:color w:val="FF0000"/>
          <w:lang w:val="en-US"/>
        </w:rPr>
        <w:t>research and development in</w:t>
      </w:r>
      <w:r w:rsidR="00CA687C" w:rsidRPr="008D03F4">
        <w:rPr>
          <w:rStyle w:val="author-a-z89zjnhz69zi26z122zz78zf6z72zmz79zz78z"/>
          <w:rFonts w:eastAsia="Times New Roman"/>
          <w:color w:val="FF0000"/>
          <w:lang w:val="en-US"/>
        </w:rPr>
        <w:t xml:space="preserve"> building technolog</w:t>
      </w:r>
      <w:r w:rsidR="00756317" w:rsidRPr="008D03F4">
        <w:rPr>
          <w:rStyle w:val="author-a-z89zjnhz69zi26z122zz78zf6z72zmz79zz78z"/>
          <w:rFonts w:eastAsia="Times New Roman"/>
          <w:color w:val="FF0000"/>
          <w:lang w:val="en-US"/>
        </w:rPr>
        <w:t>ies</w:t>
      </w:r>
      <w:r w:rsidR="00CA687C" w:rsidRPr="008D03F4">
        <w:rPr>
          <w:rStyle w:val="author-a-z89zjnhz69zi26z122zz78zf6z72zmz79zz78z"/>
          <w:rFonts w:eastAsia="Times New Roman"/>
          <w:color w:val="FF0000"/>
          <w:lang w:val="en-US"/>
        </w:rPr>
        <w:t>.</w:t>
      </w:r>
      <w:r w:rsidRPr="008D03F4">
        <w:rPr>
          <w:rStyle w:val="author-a-z89zjnhz69zi26z122zz78zf6z72zmz79zz78z"/>
          <w:rFonts w:eastAsia="Times New Roman"/>
          <w:color w:val="FF0000"/>
          <w:lang w:val="en-US"/>
        </w:rPr>
        <w:t xml:space="preserve"> </w:t>
      </w:r>
      <w:r w:rsidR="004C166F" w:rsidRPr="008D03F4">
        <w:rPr>
          <w:rStyle w:val="author-a-z89zjnhz69zi26z122zz78zf6z72zmz79zz78z"/>
          <w:rFonts w:eastAsia="Times New Roman"/>
          <w:color w:val="FF0000"/>
          <w:lang w:val="en-US"/>
        </w:rPr>
        <w:t xml:space="preserve">The </w:t>
      </w:r>
      <w:proofErr w:type="spellStart"/>
      <w:r w:rsidR="00317949" w:rsidRPr="008D03F4">
        <w:rPr>
          <w:rStyle w:val="author-a-z89zjnhz69zi26z122zz78zf6z72zmz79zz78z"/>
          <w:rFonts w:eastAsia="Times New Roman"/>
          <w:color w:val="FF0000"/>
          <w:lang w:val="en-US"/>
        </w:rPr>
        <w:t>InterHUB</w:t>
      </w:r>
      <w:proofErr w:type="spellEnd"/>
      <w:r w:rsidR="004C166F" w:rsidRPr="008D03F4">
        <w:rPr>
          <w:rStyle w:val="author-a-z89zjnhz69zi26z122zz78zf6z72zmz79zz78z"/>
          <w:rFonts w:eastAsia="Times New Roman"/>
          <w:color w:val="FF0000"/>
          <w:lang w:val="en-US"/>
        </w:rPr>
        <w:t xml:space="preserve"> project </w:t>
      </w:r>
      <w:proofErr w:type="gramStart"/>
      <w:r w:rsidR="004C166F" w:rsidRPr="008D03F4">
        <w:rPr>
          <w:rStyle w:val="author-a-z89zjnhz69zi26z122zz78zf6z72zmz79zz78z"/>
          <w:rFonts w:eastAsia="Times New Roman"/>
          <w:color w:val="FF0000"/>
          <w:lang w:val="en-US"/>
        </w:rPr>
        <w:t>will be dedicated</w:t>
      </w:r>
      <w:proofErr w:type="gramEnd"/>
      <w:r w:rsidR="004C166F" w:rsidRPr="008D03F4">
        <w:rPr>
          <w:rStyle w:val="author-a-z89zjnhz69zi26z122zz78zf6z72zmz79zz78z"/>
          <w:rFonts w:eastAsia="Times New Roman"/>
          <w:color w:val="FF0000"/>
          <w:lang w:val="en-US"/>
        </w:rPr>
        <w:t xml:space="preserve"> to provid</w:t>
      </w:r>
      <w:r w:rsidR="00756317" w:rsidRPr="008D03F4">
        <w:rPr>
          <w:rStyle w:val="author-a-z89zjnhz69zi26z122zz78zf6z72zmz79zz78z"/>
          <w:rFonts w:eastAsia="Times New Roman"/>
          <w:color w:val="FF0000"/>
          <w:lang w:val="en-US"/>
        </w:rPr>
        <w:t>ing this</w:t>
      </w:r>
      <w:r w:rsidR="004C166F" w:rsidRPr="008D03F4">
        <w:rPr>
          <w:rStyle w:val="author-a-z89zjnhz69zi26z122zz78zf6z72zmz79zz78z"/>
          <w:rFonts w:eastAsia="Times New Roman"/>
          <w:color w:val="FF0000"/>
          <w:lang w:val="en-US"/>
        </w:rPr>
        <w:t xml:space="preserve"> knowledge</w:t>
      </w:r>
      <w:r w:rsidR="003B5E6E" w:rsidRPr="008D03F4">
        <w:rPr>
          <w:rStyle w:val="author-a-z89zjnhz69zi26z122zz78zf6z72zmz79zz78z"/>
          <w:rFonts w:eastAsia="Times New Roman"/>
          <w:color w:val="FF0000"/>
          <w:lang w:val="en-US"/>
        </w:rPr>
        <w:t>, and w</w:t>
      </w:r>
      <w:proofErr w:type="spellStart"/>
      <w:r w:rsidR="003B5E6E" w:rsidRPr="008D03F4">
        <w:rPr>
          <w:color w:val="FF0000"/>
          <w:lang w:val="en-GB" w:eastAsia="en-GB"/>
        </w:rPr>
        <w:t>e</w:t>
      </w:r>
      <w:proofErr w:type="spellEnd"/>
      <w:r w:rsidR="003B5E6E" w:rsidRPr="008D03F4">
        <w:rPr>
          <w:color w:val="FF0000"/>
          <w:lang w:val="en-GB" w:eastAsia="en-GB"/>
        </w:rPr>
        <w:t xml:space="preserve"> will argue that the question of integrating buildings into the energy systems represent</w:t>
      </w:r>
      <w:r w:rsidR="006E63E7" w:rsidRPr="008D03F4">
        <w:rPr>
          <w:color w:val="FF0000"/>
          <w:lang w:val="en-GB" w:eastAsia="en-GB"/>
        </w:rPr>
        <w:t>s</w:t>
      </w:r>
      <w:r w:rsidR="003B5E6E" w:rsidRPr="008D03F4">
        <w:rPr>
          <w:color w:val="FF0000"/>
          <w:lang w:val="en-GB" w:eastAsia="en-GB"/>
        </w:rPr>
        <w:t xml:space="preserve"> a very strong case for why interdisciplinary research is needed</w:t>
      </w:r>
      <w:r w:rsidR="004C166F" w:rsidRPr="008D03F4">
        <w:rPr>
          <w:rStyle w:val="author-a-z89zjnhz69zi26z122zz78zf6z72zmz79zz78z"/>
          <w:rFonts w:eastAsia="Times New Roman"/>
          <w:color w:val="FF0000"/>
          <w:lang w:val="en-US"/>
        </w:rPr>
        <w:t>.</w:t>
      </w:r>
      <w:r w:rsidR="00DB737C" w:rsidRPr="008D03F4">
        <w:rPr>
          <w:rStyle w:val="author-a-z89zjnhz69zi26z122zz78zf6z72zmz79zz78z"/>
          <w:rFonts w:eastAsia="Times New Roman"/>
          <w:color w:val="FF0000"/>
          <w:lang w:val="en-US"/>
        </w:rPr>
        <w:t xml:space="preserve"> </w:t>
      </w:r>
      <w:r w:rsidR="00275899" w:rsidRPr="008D03F4">
        <w:rPr>
          <w:rStyle w:val="author-a-z89zjnhz69zi26z122zz78zf6z72zmz79zz78z"/>
          <w:rFonts w:eastAsia="Times New Roman"/>
          <w:color w:val="FF0000"/>
          <w:lang w:val="en-US"/>
        </w:rPr>
        <w:t>Inter</w:t>
      </w:r>
      <w:r w:rsidR="0026608B" w:rsidRPr="008D03F4">
        <w:rPr>
          <w:rStyle w:val="author-a-z89zjnhz69zi26z122zz78zf6z72zmz79zz78z"/>
          <w:rFonts w:eastAsia="Times New Roman"/>
          <w:color w:val="FF0000"/>
          <w:lang w:val="en-US"/>
        </w:rPr>
        <w:t xml:space="preserve">disciplinary </w:t>
      </w:r>
      <w:r w:rsidR="00A87034" w:rsidRPr="008D03F4">
        <w:rPr>
          <w:rStyle w:val="author-a-z89zjnhz69zi26z122zz78zf6z72zmz79zz78z"/>
          <w:rFonts w:eastAsia="Times New Roman"/>
          <w:color w:val="FF0000"/>
          <w:lang w:val="en-US"/>
        </w:rPr>
        <w:t xml:space="preserve">research </w:t>
      </w:r>
      <w:r w:rsidR="0026608B" w:rsidRPr="008D03F4">
        <w:rPr>
          <w:rStyle w:val="author-a-z89zjnhz69zi26z122zz78zf6z72zmz79zz78z"/>
          <w:rFonts w:eastAsia="Times New Roman"/>
          <w:color w:val="FF0000"/>
          <w:lang w:val="en-US"/>
        </w:rPr>
        <w:t xml:space="preserve">is </w:t>
      </w:r>
      <w:r w:rsidR="003E03BB" w:rsidRPr="008D03F4">
        <w:rPr>
          <w:rStyle w:val="author-a-z89zjnhz69zi26z122zz78zf6z72zmz79zz78z"/>
          <w:rFonts w:eastAsia="Times New Roman"/>
          <w:color w:val="FF0000"/>
          <w:lang w:val="en-US"/>
        </w:rPr>
        <w:t xml:space="preserve">always </w:t>
      </w:r>
      <w:r w:rsidR="00A87034" w:rsidRPr="008D03F4">
        <w:rPr>
          <w:rStyle w:val="author-a-z89zjnhz69zi26z122zz78zf6z72zmz79zz78z"/>
          <w:rFonts w:eastAsia="Times New Roman"/>
          <w:color w:val="FF0000"/>
          <w:lang w:val="en-US"/>
        </w:rPr>
        <w:t>a</w:t>
      </w:r>
      <w:r w:rsidR="007C376C" w:rsidRPr="008D03F4">
        <w:rPr>
          <w:rStyle w:val="author-a-z89zjnhz69zi26z122zz78zf6z72zmz79zz78z"/>
          <w:rFonts w:eastAsia="Times New Roman"/>
          <w:color w:val="FF0000"/>
          <w:lang w:val="en-US"/>
        </w:rPr>
        <w:t xml:space="preserve"> </w:t>
      </w:r>
      <w:r w:rsidR="00275899" w:rsidRPr="008D03F4">
        <w:rPr>
          <w:rStyle w:val="author-a-z89zjnhz69zi26z122zz78zf6z72zmz79zz78z"/>
          <w:rFonts w:eastAsia="Times New Roman"/>
          <w:color w:val="FF0000"/>
          <w:lang w:val="en-US"/>
        </w:rPr>
        <w:t>challenge</w:t>
      </w:r>
      <w:r w:rsidR="003E03BB" w:rsidRPr="008D03F4">
        <w:rPr>
          <w:rStyle w:val="author-a-z89zjnhz69zi26z122zz78zf6z72zmz79zz78z"/>
          <w:rFonts w:eastAsia="Times New Roman"/>
          <w:color w:val="FF0000"/>
          <w:lang w:val="en-US"/>
        </w:rPr>
        <w:t xml:space="preserve">. </w:t>
      </w:r>
      <w:r w:rsidR="002E1AD6" w:rsidRPr="008D03F4">
        <w:rPr>
          <w:rStyle w:val="author-a-z89zjnhz69zi26z122zz78zf6z72zmz79zz78z"/>
          <w:rFonts w:eastAsia="Times New Roman"/>
          <w:color w:val="FF0000"/>
          <w:lang w:val="en-US"/>
        </w:rPr>
        <w:t>T</w:t>
      </w:r>
      <w:r w:rsidR="0026608B" w:rsidRPr="008D03F4">
        <w:rPr>
          <w:rStyle w:val="author-a-z89zjnhz69zi26z122zz78zf6z72zmz79zz78z"/>
          <w:rFonts w:eastAsia="Times New Roman"/>
          <w:color w:val="FF0000"/>
          <w:lang w:val="en-US"/>
        </w:rPr>
        <w:t xml:space="preserve">he </w:t>
      </w:r>
      <w:proofErr w:type="spellStart"/>
      <w:r w:rsidR="00317949" w:rsidRPr="008D03F4">
        <w:rPr>
          <w:rStyle w:val="author-a-z89zjnhz69zi26z122zz78zf6z72zmz79zz78z"/>
          <w:rFonts w:eastAsia="Times New Roman"/>
          <w:color w:val="FF0000"/>
          <w:lang w:val="en-US"/>
        </w:rPr>
        <w:t>InterHUB</w:t>
      </w:r>
      <w:proofErr w:type="spellEnd"/>
      <w:r w:rsidR="0026608B" w:rsidRPr="008D03F4">
        <w:rPr>
          <w:rStyle w:val="author-a-z89zjnhz69zi26z122zz78zf6z72zmz79zz78z"/>
          <w:rFonts w:eastAsia="Times New Roman"/>
          <w:color w:val="FF0000"/>
          <w:lang w:val="en-US"/>
        </w:rPr>
        <w:t xml:space="preserve"> </w:t>
      </w:r>
      <w:r w:rsidR="004C166F" w:rsidRPr="008D03F4">
        <w:rPr>
          <w:rStyle w:val="author-a-z89zjnhz69zi26z122zz78zf6z72zmz79zz78z"/>
          <w:rFonts w:eastAsia="Times New Roman"/>
          <w:color w:val="FF0000"/>
          <w:lang w:val="en-US"/>
        </w:rPr>
        <w:t>consortium</w:t>
      </w:r>
      <w:r w:rsidR="0026608B" w:rsidRPr="008D03F4">
        <w:rPr>
          <w:rStyle w:val="author-a-z89zjnhz69zi26z122zz78zf6z72zmz79zz78z"/>
          <w:rFonts w:eastAsia="Times New Roman"/>
          <w:color w:val="FF0000"/>
          <w:lang w:val="en-US"/>
        </w:rPr>
        <w:t xml:space="preserve"> </w:t>
      </w:r>
      <w:proofErr w:type="gramStart"/>
      <w:r w:rsidR="008B780B" w:rsidRPr="008D03F4">
        <w:rPr>
          <w:rStyle w:val="author-a-z89zjnhz69zi26z122zz78zf6z72zmz79zz78z"/>
          <w:rFonts w:eastAsia="Times New Roman"/>
          <w:color w:val="FF0000"/>
          <w:lang w:val="en-US"/>
        </w:rPr>
        <w:t>is well positioned</w:t>
      </w:r>
      <w:proofErr w:type="gramEnd"/>
      <w:r w:rsidR="008B780B" w:rsidRPr="008D03F4">
        <w:rPr>
          <w:rStyle w:val="author-a-z89zjnhz69zi26z122zz78zf6z72zmz79zz78z"/>
          <w:rFonts w:eastAsia="Times New Roman"/>
          <w:color w:val="FF0000"/>
          <w:lang w:val="en-US"/>
        </w:rPr>
        <w:t xml:space="preserve"> to address this challenge, </w:t>
      </w:r>
      <w:r w:rsidR="002E1AD6" w:rsidRPr="008D03F4">
        <w:rPr>
          <w:rStyle w:val="author-a-z89zjnhz69zi26z122zz78zf6z72zmz79zz78z"/>
          <w:rFonts w:eastAsia="Times New Roman"/>
          <w:color w:val="FF0000"/>
          <w:lang w:val="en-US"/>
        </w:rPr>
        <w:t>having</w:t>
      </w:r>
      <w:r w:rsidR="0026608B" w:rsidRPr="008D03F4">
        <w:rPr>
          <w:rStyle w:val="author-a-z89zjnhz69zi26z122zz78zf6z72zmz79zz78z"/>
          <w:rFonts w:eastAsia="Times New Roman"/>
          <w:color w:val="FF0000"/>
          <w:lang w:val="en-US"/>
        </w:rPr>
        <w:t xml:space="preserve"> </w:t>
      </w:r>
      <w:r w:rsidR="00304B45" w:rsidRPr="008D03F4">
        <w:rPr>
          <w:rStyle w:val="author-a-z89zjnhz69zi26z122zz78zf6z72zmz79zz78z"/>
          <w:rFonts w:eastAsia="Times New Roman"/>
          <w:color w:val="FF0000"/>
          <w:lang w:val="en-US"/>
        </w:rPr>
        <w:t xml:space="preserve">collaborated </w:t>
      </w:r>
      <w:r w:rsidR="003E03BB" w:rsidRPr="008D03F4">
        <w:rPr>
          <w:rStyle w:val="author-a-z89zjnhz69zi26z122zz78zf6z72zmz79zz78z"/>
          <w:rFonts w:eastAsia="Times New Roman"/>
          <w:color w:val="FF0000"/>
          <w:lang w:val="en-US"/>
        </w:rPr>
        <w:t>successfully in</w:t>
      </w:r>
      <w:r w:rsidR="004C166F" w:rsidRPr="008D03F4">
        <w:rPr>
          <w:rStyle w:val="author-a-z89zjnhz69zi26z122zz78zf6z72zmz79zz78z"/>
          <w:rFonts w:eastAsia="Times New Roman"/>
          <w:color w:val="FF0000"/>
          <w:lang w:val="en-US"/>
        </w:rPr>
        <w:t xml:space="preserve"> the</w:t>
      </w:r>
      <w:r w:rsidR="00EF3292" w:rsidRPr="008D03F4">
        <w:rPr>
          <w:rStyle w:val="author-a-z89zjnhz69zi26z122zz78zf6z72zmz79zz78z"/>
          <w:rFonts w:eastAsia="Times New Roman"/>
          <w:color w:val="FF0000"/>
          <w:lang w:val="en-US"/>
        </w:rPr>
        <w:t xml:space="preserve"> five-year</w:t>
      </w:r>
      <w:r w:rsidR="004C166F" w:rsidRPr="008D03F4">
        <w:rPr>
          <w:rStyle w:val="author-a-z89zjnhz69zi26z122zz78zf6z72zmz79zz78z"/>
          <w:rFonts w:eastAsia="Times New Roman"/>
          <w:color w:val="FF0000"/>
          <w:lang w:val="en-US"/>
        </w:rPr>
        <w:t xml:space="preserve"> </w:t>
      </w:r>
      <w:proofErr w:type="spellStart"/>
      <w:r w:rsidR="004C166F" w:rsidRPr="008D03F4">
        <w:rPr>
          <w:rStyle w:val="author-a-z89zjnhz69zi26z122zz78zf6z72zmz79zz78z"/>
          <w:rFonts w:eastAsia="Times New Roman"/>
          <w:color w:val="FF0000"/>
          <w:lang w:val="en-US"/>
        </w:rPr>
        <w:t>UserTEC</w:t>
      </w:r>
      <w:proofErr w:type="spellEnd"/>
      <w:r w:rsidR="004C166F" w:rsidRPr="008D03F4">
        <w:rPr>
          <w:rStyle w:val="author-a-z89zjnhz69zi26z122zz78zf6z72zmz79zz78z"/>
          <w:rFonts w:eastAsia="Times New Roman"/>
          <w:color w:val="FF0000"/>
          <w:lang w:val="en-US"/>
        </w:rPr>
        <w:t xml:space="preserve"> project</w:t>
      </w:r>
      <w:r w:rsidR="008B780B" w:rsidRPr="008D03F4">
        <w:rPr>
          <w:rStyle w:val="author-a-z89zjnhz69zi26z122zz78zf6z72zmz79zz78z"/>
          <w:rFonts w:eastAsia="Times New Roman"/>
          <w:color w:val="FF0000"/>
          <w:lang w:val="en-US"/>
        </w:rPr>
        <w:t xml:space="preserve"> that</w:t>
      </w:r>
      <w:r w:rsidR="00742983" w:rsidRPr="008D03F4">
        <w:rPr>
          <w:rStyle w:val="author-a-z89zjnhz69zi26z122zz78zf6z72zmz79zz78z"/>
          <w:rFonts w:eastAsia="Times New Roman"/>
          <w:color w:val="FF0000"/>
          <w:lang w:val="en-US"/>
        </w:rPr>
        <w:t xml:space="preserve"> also involved extensive collaboration with actors from</w:t>
      </w:r>
      <w:r w:rsidR="004C166F" w:rsidRPr="008D03F4">
        <w:rPr>
          <w:rStyle w:val="author-a-z89zjnhz69zi26z122zz78zf6z72zmz79zz78z"/>
          <w:rFonts w:eastAsia="Times New Roman"/>
          <w:color w:val="FF0000"/>
          <w:lang w:val="en-US"/>
        </w:rPr>
        <w:t xml:space="preserve"> both building industry and energy provision</w:t>
      </w:r>
      <w:r w:rsidR="00304B45" w:rsidRPr="008D03F4">
        <w:rPr>
          <w:rStyle w:val="author-a-z89zjnhz69zi26z122zz78zf6z72zmz79zz78z"/>
          <w:rFonts w:eastAsia="Times New Roman"/>
          <w:color w:val="FF0000"/>
          <w:lang w:val="en-US"/>
        </w:rPr>
        <w:t>.</w:t>
      </w:r>
      <w:r w:rsidR="00956727" w:rsidRPr="008D03F4">
        <w:rPr>
          <w:rStyle w:val="author-a-z89zjnhz69zi26z122zz78zf6z72zmz79zz78z"/>
          <w:rFonts w:eastAsia="Times New Roman"/>
          <w:color w:val="FF0000"/>
          <w:lang w:val="en-US"/>
        </w:rPr>
        <w:t xml:space="preserve"> </w:t>
      </w:r>
      <w:r w:rsidR="00AC623D" w:rsidRPr="008D03F4">
        <w:rPr>
          <w:rStyle w:val="author-a-z89zjnhz69zi26z122zz78zf6z72zmz79zz78z"/>
          <w:rFonts w:eastAsia="Times New Roman"/>
          <w:color w:val="FF0000"/>
          <w:lang w:val="en-US"/>
        </w:rPr>
        <w:t xml:space="preserve">Integrating </w:t>
      </w:r>
      <w:r w:rsidR="00513C1F" w:rsidRPr="008D03F4">
        <w:rPr>
          <w:rStyle w:val="author-a-z89zjnhz69zi26z122zz78zf6z72zmz79zz78z"/>
          <w:rFonts w:eastAsia="Times New Roman"/>
          <w:color w:val="FF0000"/>
          <w:lang w:val="en-US"/>
        </w:rPr>
        <w:t>building</w:t>
      </w:r>
      <w:r w:rsidR="00972F27" w:rsidRPr="008D03F4">
        <w:rPr>
          <w:rStyle w:val="author-a-z89zjnhz69zi26z122zz78zf6z72zmz79zz78z"/>
          <w:rFonts w:eastAsia="Times New Roman"/>
          <w:color w:val="FF0000"/>
          <w:lang w:val="en-US"/>
        </w:rPr>
        <w:t>s</w:t>
      </w:r>
      <w:r w:rsidR="00513C1F" w:rsidRPr="008D03F4">
        <w:rPr>
          <w:rStyle w:val="author-a-z89zjnhz69zi26z122zz78zf6z72zmz79zz78z"/>
          <w:rFonts w:eastAsia="Times New Roman"/>
          <w:color w:val="FF0000"/>
          <w:lang w:val="en-US"/>
        </w:rPr>
        <w:t xml:space="preserve"> </w:t>
      </w:r>
      <w:r w:rsidR="00847552" w:rsidRPr="008D03F4">
        <w:rPr>
          <w:rStyle w:val="author-a-z89zjnhz69zi26z122zz78zf6z72zmz79zz78z"/>
          <w:rFonts w:eastAsia="Times New Roman"/>
          <w:color w:val="FF0000"/>
          <w:lang w:val="en-US"/>
        </w:rPr>
        <w:t>in</w:t>
      </w:r>
      <w:r w:rsidR="00AC623D" w:rsidRPr="008D03F4">
        <w:rPr>
          <w:rStyle w:val="author-a-z89zjnhz69zi26z122zz78zf6z72zmz79zz78z"/>
          <w:rFonts w:eastAsia="Times New Roman"/>
          <w:color w:val="FF0000"/>
          <w:lang w:val="en-US"/>
        </w:rPr>
        <w:t>to</w:t>
      </w:r>
      <w:r w:rsidR="00847552" w:rsidRPr="008D03F4">
        <w:rPr>
          <w:rStyle w:val="author-a-z89zjnhz69zi26z122zz78zf6z72zmz79zz78z"/>
          <w:rFonts w:eastAsia="Times New Roman"/>
          <w:color w:val="FF0000"/>
          <w:lang w:val="en-US"/>
        </w:rPr>
        <w:t xml:space="preserve"> the energy system </w:t>
      </w:r>
      <w:r w:rsidR="00EF3292" w:rsidRPr="008D03F4">
        <w:rPr>
          <w:rStyle w:val="author-a-z89zjnhz69zi26z122zz78zf6z72zmz79zz78z"/>
          <w:rFonts w:eastAsia="Times New Roman"/>
          <w:color w:val="FF0000"/>
          <w:lang w:val="en-US"/>
        </w:rPr>
        <w:t xml:space="preserve">is </w:t>
      </w:r>
      <w:r w:rsidR="008E28E9" w:rsidRPr="008D03F4">
        <w:rPr>
          <w:rStyle w:val="author-a-z89zjnhz69zi26z122zz78zf6z72zmz79zz78z"/>
          <w:rFonts w:eastAsia="Times New Roman"/>
          <w:color w:val="FF0000"/>
          <w:lang w:val="en-US"/>
        </w:rPr>
        <w:t xml:space="preserve">a </w:t>
      </w:r>
      <w:r w:rsidR="0026608B" w:rsidRPr="008D03F4">
        <w:rPr>
          <w:rStyle w:val="author-a-z89zjnhz69zi26z122zz78zf6z72zmz79zz78z"/>
          <w:rFonts w:eastAsia="Times New Roman"/>
          <w:color w:val="FF0000"/>
          <w:lang w:val="en-US"/>
        </w:rPr>
        <w:t xml:space="preserve">more challenging </w:t>
      </w:r>
      <w:r w:rsidR="008E28E9" w:rsidRPr="008D03F4">
        <w:rPr>
          <w:rStyle w:val="author-a-z89zjnhz69zi26z122zz78zf6z72zmz79zz78z"/>
          <w:rFonts w:eastAsia="Times New Roman"/>
          <w:color w:val="FF0000"/>
          <w:lang w:val="en-US"/>
        </w:rPr>
        <w:t>issue</w:t>
      </w:r>
      <w:r w:rsidR="00D95731" w:rsidRPr="008D03F4">
        <w:rPr>
          <w:rStyle w:val="author-a-z89zjnhz69zi26z122zz78zf6z72zmz79zz78z"/>
          <w:rFonts w:eastAsia="Times New Roman"/>
          <w:color w:val="FF0000"/>
          <w:lang w:val="en-US"/>
        </w:rPr>
        <w:t xml:space="preserve"> than the one</w:t>
      </w:r>
      <w:r w:rsidR="008E28E9" w:rsidRPr="008D03F4">
        <w:rPr>
          <w:rStyle w:val="author-a-z89zjnhz69zi26z122zz78zf6z72zmz79zz78z"/>
          <w:rFonts w:eastAsia="Times New Roman"/>
          <w:color w:val="FF0000"/>
          <w:lang w:val="en-US"/>
        </w:rPr>
        <w:t>s</w:t>
      </w:r>
      <w:r w:rsidR="00D95731" w:rsidRPr="008D03F4">
        <w:rPr>
          <w:rStyle w:val="author-a-z89zjnhz69zi26z122zz78zf6z72zmz79zz78z"/>
          <w:rFonts w:eastAsia="Times New Roman"/>
          <w:color w:val="FF0000"/>
          <w:lang w:val="en-US"/>
        </w:rPr>
        <w:t xml:space="preserve"> </w:t>
      </w:r>
      <w:r w:rsidR="008E28E9" w:rsidRPr="008D03F4">
        <w:rPr>
          <w:rStyle w:val="author-a-z89zjnhz69zi26z122zz78zf6z72zmz79zz78z"/>
          <w:rFonts w:eastAsia="Times New Roman"/>
          <w:color w:val="FF0000"/>
          <w:lang w:val="en-US"/>
        </w:rPr>
        <w:t xml:space="preserve">studied in the </w:t>
      </w:r>
      <w:proofErr w:type="spellStart"/>
      <w:r w:rsidR="00D95731" w:rsidRPr="008D03F4">
        <w:rPr>
          <w:rStyle w:val="author-a-z89zjnhz69zi26z122zz78zf6z72zmz79zz78z"/>
          <w:rFonts w:eastAsia="Times New Roman"/>
          <w:color w:val="FF0000"/>
          <w:lang w:val="en-US"/>
        </w:rPr>
        <w:t>UserTEC</w:t>
      </w:r>
      <w:proofErr w:type="spellEnd"/>
      <w:r w:rsidR="00D95731" w:rsidRPr="008D03F4">
        <w:rPr>
          <w:rStyle w:val="author-a-z89zjnhz69zi26z122zz78zf6z72zmz79zz78z"/>
          <w:rFonts w:eastAsia="Times New Roman"/>
          <w:color w:val="FF0000"/>
          <w:lang w:val="en-US"/>
        </w:rPr>
        <w:t xml:space="preserve"> </w:t>
      </w:r>
      <w:r w:rsidR="008E28E9" w:rsidRPr="008D03F4">
        <w:rPr>
          <w:rStyle w:val="author-a-z89zjnhz69zi26z122zz78zf6z72zmz79zz78z"/>
          <w:rFonts w:eastAsia="Times New Roman"/>
          <w:color w:val="FF0000"/>
          <w:lang w:val="en-US"/>
        </w:rPr>
        <w:t>project</w:t>
      </w:r>
      <w:r w:rsidR="00472D27" w:rsidRPr="008D03F4">
        <w:rPr>
          <w:rStyle w:val="author-a-z89zjnhz69zi26z122zz78zf6z72zmz79zz78z"/>
          <w:rFonts w:eastAsia="Times New Roman"/>
          <w:color w:val="FF0000"/>
          <w:lang w:val="en-US"/>
        </w:rPr>
        <w:t xml:space="preserve">, as </w:t>
      </w:r>
      <w:r w:rsidR="00860F7C" w:rsidRPr="008D03F4">
        <w:rPr>
          <w:rStyle w:val="author-a-z89zjnhz69zi26z122zz78zf6z72zmz79zz78z"/>
          <w:rFonts w:eastAsia="Times New Roman"/>
          <w:color w:val="FF0000"/>
          <w:lang w:val="en-US"/>
        </w:rPr>
        <w:t xml:space="preserve">this </w:t>
      </w:r>
      <w:r w:rsidR="00472D27" w:rsidRPr="008D03F4">
        <w:rPr>
          <w:rStyle w:val="author-a-z89zjnhz69zi26z122zz78zf6z72zmz79zz78z"/>
          <w:rFonts w:eastAsia="Times New Roman"/>
          <w:color w:val="FF0000"/>
          <w:lang w:val="en-US"/>
        </w:rPr>
        <w:t xml:space="preserve">will entail new roles </w:t>
      </w:r>
      <w:r w:rsidR="008E28E9" w:rsidRPr="008D03F4">
        <w:rPr>
          <w:rStyle w:val="author-a-z89zjnhz69zi26z122zz78zf6z72zmz79zz78z"/>
          <w:rFonts w:eastAsia="Times New Roman"/>
          <w:color w:val="FF0000"/>
          <w:lang w:val="en-US"/>
        </w:rPr>
        <w:t>for</w:t>
      </w:r>
      <w:r w:rsidR="00472D27" w:rsidRPr="008D03F4">
        <w:rPr>
          <w:rStyle w:val="author-a-z89zjnhz69zi26z122zz78zf6z72zmz79zz78z"/>
          <w:rFonts w:eastAsia="Times New Roman"/>
          <w:color w:val="FF0000"/>
          <w:lang w:val="en-US"/>
        </w:rPr>
        <w:t xml:space="preserve"> all involved actors</w:t>
      </w:r>
      <w:r w:rsidR="00D95731" w:rsidRPr="008D03F4">
        <w:rPr>
          <w:rStyle w:val="author-a-z89zjnhz69zi26z122zz78zf6z72zmz79zz78z"/>
          <w:rFonts w:eastAsia="Times New Roman"/>
          <w:color w:val="FF0000"/>
          <w:lang w:val="en-US"/>
        </w:rPr>
        <w:t>. However</w:t>
      </w:r>
      <w:r w:rsidR="00DB737C" w:rsidRPr="008D03F4">
        <w:rPr>
          <w:rStyle w:val="author-a-z89zjnhz69zi26z122zz78zf6z72zmz79zz78z"/>
          <w:rFonts w:eastAsia="Times New Roman"/>
          <w:color w:val="FF0000"/>
          <w:lang w:val="en-US"/>
        </w:rPr>
        <w:t>,</w:t>
      </w:r>
      <w:r w:rsidR="00D95731" w:rsidRPr="008D03F4">
        <w:rPr>
          <w:rStyle w:val="author-a-z89zjnhz69zi26z122zz78zf6z72zmz79zz78z"/>
          <w:rFonts w:eastAsia="Times New Roman"/>
          <w:color w:val="FF0000"/>
          <w:lang w:val="en-US"/>
        </w:rPr>
        <w:t xml:space="preserve"> </w:t>
      </w:r>
      <w:r w:rsidR="00B7429B" w:rsidRPr="008D03F4">
        <w:rPr>
          <w:rStyle w:val="author-a-z89zjnhz69zi26z122zz78zf6z72zmz79zz78z"/>
          <w:rFonts w:eastAsia="Times New Roman"/>
          <w:color w:val="FF0000"/>
          <w:lang w:val="en-US"/>
        </w:rPr>
        <w:t xml:space="preserve">the </w:t>
      </w:r>
      <w:proofErr w:type="spellStart"/>
      <w:r w:rsidR="00B7429B" w:rsidRPr="008D03F4">
        <w:rPr>
          <w:rStyle w:val="author-a-z89zjnhz69zi26z122zz78zf6z72zmz79zz78z"/>
          <w:rFonts w:eastAsia="Times New Roman"/>
          <w:color w:val="FF0000"/>
          <w:lang w:val="en-US"/>
        </w:rPr>
        <w:t>UserTEC</w:t>
      </w:r>
      <w:proofErr w:type="spellEnd"/>
      <w:r w:rsidR="00D95731" w:rsidRPr="008D03F4">
        <w:rPr>
          <w:rStyle w:val="author-a-z89zjnhz69zi26z122zz78zf6z72zmz79zz78z"/>
          <w:rFonts w:eastAsia="Times New Roman"/>
          <w:color w:val="FF0000"/>
          <w:lang w:val="en-US"/>
        </w:rPr>
        <w:t xml:space="preserve"> </w:t>
      </w:r>
      <w:r w:rsidR="00405002" w:rsidRPr="008D03F4">
        <w:rPr>
          <w:rStyle w:val="author-a-z89zjnhz69zi26z122zz78zf6z72zmz79zz78z"/>
          <w:rFonts w:eastAsia="Times New Roman"/>
          <w:color w:val="FF0000"/>
          <w:lang w:val="en-US"/>
        </w:rPr>
        <w:t xml:space="preserve">project </w:t>
      </w:r>
      <w:r w:rsidR="0026608B" w:rsidRPr="008D03F4">
        <w:rPr>
          <w:rStyle w:val="author-a-z89zjnhz69zi26z122zz78zf6z72zmz79zz78z"/>
          <w:rFonts w:eastAsia="Times New Roman"/>
          <w:color w:val="FF0000"/>
          <w:lang w:val="en-US"/>
        </w:rPr>
        <w:t>serve</w:t>
      </w:r>
      <w:r w:rsidR="00405002" w:rsidRPr="008D03F4">
        <w:rPr>
          <w:rStyle w:val="author-a-z89zjnhz69zi26z122zz78zf6z72zmz79zz78z"/>
          <w:rFonts w:eastAsia="Times New Roman"/>
          <w:color w:val="FF0000"/>
          <w:lang w:val="en-US"/>
        </w:rPr>
        <w:t>s</w:t>
      </w:r>
      <w:r w:rsidR="0026608B" w:rsidRPr="008D03F4">
        <w:rPr>
          <w:rStyle w:val="author-a-z89zjnhz69zi26z122zz78zf6z72zmz79zz78z"/>
          <w:rFonts w:eastAsia="Times New Roman"/>
          <w:color w:val="FF0000"/>
          <w:lang w:val="en-US"/>
        </w:rPr>
        <w:t xml:space="preserve"> as a </w:t>
      </w:r>
      <w:r w:rsidR="00472D27" w:rsidRPr="008D03F4">
        <w:rPr>
          <w:rStyle w:val="author-a-z89zjnhz69zi26z122zz78zf6z72zmz79zz78z"/>
          <w:rFonts w:eastAsia="Times New Roman"/>
          <w:color w:val="FF0000"/>
          <w:lang w:val="en-US"/>
        </w:rPr>
        <w:t xml:space="preserve">strong </w:t>
      </w:r>
      <w:r w:rsidR="008404D4" w:rsidRPr="008D03F4">
        <w:rPr>
          <w:rStyle w:val="author-a-z89zjnhz69zi26z122zz78zf6z72zmz79zz78z"/>
          <w:rFonts w:eastAsia="Times New Roman"/>
          <w:color w:val="FF0000"/>
          <w:lang w:val="en-US"/>
        </w:rPr>
        <w:t xml:space="preserve">base </w:t>
      </w:r>
      <w:r w:rsidR="0026608B" w:rsidRPr="008D03F4">
        <w:rPr>
          <w:rStyle w:val="author-a-z89zjnhz69zi26z122zz78zf6z72zmz79zz78z"/>
          <w:rFonts w:eastAsia="Times New Roman"/>
          <w:color w:val="FF0000"/>
          <w:lang w:val="en-US"/>
        </w:rPr>
        <w:t xml:space="preserve">for further </w:t>
      </w:r>
      <w:r w:rsidR="007D0A77" w:rsidRPr="008D03F4">
        <w:rPr>
          <w:rStyle w:val="author-a-z89zjnhz69zi26z122zz78zf6z72zmz79zz78z"/>
          <w:rFonts w:eastAsia="Times New Roman"/>
          <w:color w:val="FF0000"/>
          <w:lang w:val="en-US"/>
        </w:rPr>
        <w:t>developing the</w:t>
      </w:r>
      <w:r w:rsidR="00472D27" w:rsidRPr="008D03F4">
        <w:rPr>
          <w:rStyle w:val="author-a-z89zjnhz69zi26z122zz78zf6z72zmz79zz78z"/>
          <w:rFonts w:eastAsia="Times New Roman"/>
          <w:color w:val="FF0000"/>
          <w:lang w:val="en-US"/>
        </w:rPr>
        <w:t xml:space="preserve"> interdisciplinary research</w:t>
      </w:r>
      <w:r w:rsidR="007D0A77" w:rsidRPr="008D03F4">
        <w:rPr>
          <w:rStyle w:val="author-a-z89zjnhz69zi26z122zz78zf6z72zmz79zz78z"/>
          <w:rFonts w:eastAsia="Times New Roman"/>
          <w:color w:val="FF0000"/>
          <w:lang w:val="en-US"/>
        </w:rPr>
        <w:t xml:space="preserve"> needed, and will do so</w:t>
      </w:r>
      <w:r w:rsidR="00472D27" w:rsidRPr="008D03F4">
        <w:rPr>
          <w:rStyle w:val="author-a-z89zjnhz69zi26z122zz78zf6z72zmz79zz78z"/>
          <w:rFonts w:eastAsia="Times New Roman"/>
          <w:color w:val="FF0000"/>
          <w:lang w:val="en-US"/>
        </w:rPr>
        <w:t xml:space="preserve"> </w:t>
      </w:r>
      <w:r w:rsidR="008A11FC" w:rsidRPr="008D03F4">
        <w:rPr>
          <w:rStyle w:val="author-a-z89zjnhz69zi26z122zz78zf6z72zmz79zz78z"/>
          <w:rFonts w:eastAsia="Times New Roman"/>
          <w:color w:val="FF0000"/>
          <w:lang w:val="en-US"/>
        </w:rPr>
        <w:t xml:space="preserve">utilizing mixed methods </w:t>
      </w:r>
      <w:r w:rsidR="00EB4B53" w:rsidRPr="008D03F4">
        <w:rPr>
          <w:rStyle w:val="author-a-z89zjnhz69zi26z122zz78zf6z72zmz79zz78z"/>
          <w:rFonts w:eastAsia="Times New Roman"/>
          <w:color w:val="FF0000"/>
          <w:lang w:val="en-US"/>
        </w:rPr>
        <w:t xml:space="preserve">to collect and analyze </w:t>
      </w:r>
      <w:r w:rsidR="0026608B" w:rsidRPr="008D03F4">
        <w:rPr>
          <w:rStyle w:val="author-a-z89zjnhz69zi26z122zz78zf6z72zmz79zz78z"/>
          <w:rFonts w:eastAsia="Times New Roman"/>
          <w:color w:val="FF0000"/>
          <w:lang w:val="en-US"/>
        </w:rPr>
        <w:t>data</w:t>
      </w:r>
      <w:r w:rsidR="00B7042D" w:rsidRPr="008D03F4">
        <w:rPr>
          <w:rStyle w:val="author-a-z89zjnhz69zi26z122zz78zf6z72zmz79zz78z"/>
          <w:rFonts w:eastAsia="Times New Roman"/>
          <w:color w:val="FF0000"/>
          <w:lang w:val="en-US"/>
        </w:rPr>
        <w:t>.</w:t>
      </w:r>
      <w:r w:rsidR="00D95731" w:rsidRPr="008D03F4">
        <w:rPr>
          <w:rStyle w:val="author-a-z89zjnhz69zi26z122zz78zf6z72zmz79zz78z"/>
          <w:rFonts w:eastAsia="Times New Roman"/>
          <w:color w:val="FF0000"/>
          <w:lang w:val="en-US"/>
        </w:rPr>
        <w:t xml:space="preserve"> This will include statistical analysis of </w:t>
      </w:r>
      <w:proofErr w:type="gramStart"/>
      <w:r w:rsidR="00D95731" w:rsidRPr="008D03F4">
        <w:rPr>
          <w:rStyle w:val="author-a-z89zjnhz69zi26z122zz78zf6z72zmz79zz78z"/>
          <w:rFonts w:eastAsia="Times New Roman"/>
          <w:color w:val="FF0000"/>
          <w:lang w:val="en-US"/>
        </w:rPr>
        <w:t>register based</w:t>
      </w:r>
      <w:proofErr w:type="gramEnd"/>
      <w:r w:rsidR="00D95731" w:rsidRPr="008D03F4">
        <w:rPr>
          <w:rStyle w:val="author-a-z89zjnhz69zi26z122zz78zf6z72zmz79zz78z"/>
          <w:rFonts w:eastAsia="Times New Roman"/>
          <w:color w:val="FF0000"/>
          <w:lang w:val="en-US"/>
        </w:rPr>
        <w:t xml:space="preserve"> data, qualitative interviews with households and professionals,</w:t>
      </w:r>
      <w:r w:rsidR="0026608B" w:rsidRPr="008D03F4">
        <w:rPr>
          <w:rStyle w:val="author-a-z89zjnhz69zi26z122zz78zf6z72zmz79zz78z"/>
          <w:rFonts w:eastAsia="Times New Roman"/>
          <w:color w:val="FF0000"/>
          <w:lang w:val="en-US"/>
        </w:rPr>
        <w:t xml:space="preserve"> </w:t>
      </w:r>
      <w:r w:rsidR="00D95731" w:rsidRPr="008D03F4">
        <w:rPr>
          <w:rStyle w:val="author-a-z89zjnhz69zi26z122zz78zf6z72zmz79zz78z"/>
          <w:rFonts w:eastAsia="Times New Roman"/>
          <w:color w:val="FF0000"/>
          <w:lang w:val="en-US"/>
        </w:rPr>
        <w:t xml:space="preserve">conducting </w:t>
      </w:r>
      <w:r w:rsidR="00275899" w:rsidRPr="008D03F4">
        <w:rPr>
          <w:rStyle w:val="author-a-z89zjnhz69zi26z122zz78zf6z72zmz79zz78z"/>
          <w:rFonts w:eastAsia="Times New Roman"/>
          <w:color w:val="FF0000"/>
          <w:lang w:val="en-US"/>
        </w:rPr>
        <w:t xml:space="preserve">future </w:t>
      </w:r>
      <w:r w:rsidR="00D95731" w:rsidRPr="008D03F4">
        <w:rPr>
          <w:rStyle w:val="author-a-z89zjnhz69zi26z122zz78zf6z72zmz79zz78z"/>
          <w:rFonts w:eastAsia="Times New Roman"/>
          <w:color w:val="FF0000"/>
          <w:lang w:val="en-US"/>
        </w:rPr>
        <w:t xml:space="preserve">workshops, </w:t>
      </w:r>
      <w:r w:rsidR="008C7CCB" w:rsidRPr="008D03F4">
        <w:rPr>
          <w:rStyle w:val="author-a-z89zjnhz69zi26z122zz78zf6z72zmz79zz78z"/>
          <w:rFonts w:eastAsia="Times New Roman"/>
          <w:color w:val="FF0000"/>
          <w:lang w:val="en-US"/>
        </w:rPr>
        <w:t xml:space="preserve">and </w:t>
      </w:r>
      <w:r w:rsidR="00D95731" w:rsidRPr="008D03F4">
        <w:rPr>
          <w:rStyle w:val="author-a-z89zjnhz69zi26z122zz78zf6z72zmz79zz78z"/>
          <w:rFonts w:eastAsia="Times New Roman"/>
          <w:color w:val="FF0000"/>
          <w:lang w:val="en-US"/>
        </w:rPr>
        <w:t>document</w:t>
      </w:r>
      <w:r w:rsidR="00EB4B53" w:rsidRPr="008D03F4">
        <w:rPr>
          <w:rStyle w:val="author-a-z89zjnhz69zi26z122zz78zf6z72zmz79zz78z"/>
          <w:rFonts w:eastAsia="Times New Roman"/>
          <w:color w:val="FF0000"/>
          <w:lang w:val="en-US"/>
        </w:rPr>
        <w:t xml:space="preserve"> analysis. The project will also entail</w:t>
      </w:r>
      <w:r w:rsidR="00D95731" w:rsidRPr="008D03F4">
        <w:rPr>
          <w:rStyle w:val="author-a-z89zjnhz69zi26z122zz78zf6z72zmz79zz78z"/>
          <w:rFonts w:eastAsia="Times New Roman"/>
          <w:color w:val="FF0000"/>
          <w:lang w:val="en-US"/>
        </w:rPr>
        <w:t xml:space="preserve"> and contribute to the </w:t>
      </w:r>
      <w:r w:rsidR="002B5390" w:rsidRPr="008D03F4">
        <w:rPr>
          <w:rStyle w:val="author-a-z89zjnhz69zi26z122zz78zf6z72zmz79zz78z"/>
          <w:rFonts w:eastAsia="Times New Roman"/>
          <w:color w:val="FF0000"/>
          <w:lang w:val="en-US"/>
        </w:rPr>
        <w:t>development of engineering systems</w:t>
      </w:r>
      <w:r w:rsidR="00B7042D" w:rsidRPr="008D03F4">
        <w:rPr>
          <w:rStyle w:val="author-a-z89zjnhz69zi26z122zz78zf6z72zmz79zz78z"/>
          <w:rFonts w:eastAsia="Times New Roman"/>
          <w:color w:val="FF0000"/>
          <w:lang w:val="en-US"/>
        </w:rPr>
        <w:t xml:space="preserve">, including new </w:t>
      </w:r>
      <w:r w:rsidR="002B5390" w:rsidRPr="008D03F4">
        <w:rPr>
          <w:rStyle w:val="author-a-z89zjnhz69zi26z122zz78zf6z72zmz79zz78z"/>
          <w:rFonts w:eastAsia="Times New Roman"/>
          <w:color w:val="FF0000"/>
          <w:lang w:val="en-US"/>
        </w:rPr>
        <w:t xml:space="preserve">methodologies in </w:t>
      </w:r>
      <w:r w:rsidR="00B7042D" w:rsidRPr="008D03F4">
        <w:rPr>
          <w:rStyle w:val="author-a-z89zjnhz69zi26z122zz78zf6z72zmz79zz78z"/>
          <w:rFonts w:eastAsia="Times New Roman"/>
          <w:color w:val="FF0000"/>
          <w:lang w:val="en-US"/>
        </w:rPr>
        <w:t xml:space="preserve">building modeling, </w:t>
      </w:r>
      <w:r w:rsidR="002B5390" w:rsidRPr="008D03F4">
        <w:rPr>
          <w:rStyle w:val="author-a-z89zjnhz69zi26z122zz78zf6z72zmz79zz78z"/>
          <w:rFonts w:eastAsia="Times New Roman"/>
          <w:color w:val="FF0000"/>
          <w:lang w:val="en-US"/>
        </w:rPr>
        <w:t xml:space="preserve">performance </w:t>
      </w:r>
      <w:r w:rsidR="00B7042D" w:rsidRPr="008D03F4">
        <w:rPr>
          <w:rStyle w:val="author-a-z89zjnhz69zi26z122zz78zf6z72zmz79zz78z"/>
          <w:rFonts w:eastAsia="Times New Roman"/>
          <w:color w:val="FF0000"/>
          <w:lang w:val="en-US"/>
        </w:rPr>
        <w:t>evaluation and design methods</w:t>
      </w:r>
      <w:r w:rsidR="00D95731" w:rsidRPr="008D03F4">
        <w:rPr>
          <w:rStyle w:val="author-a-z89zjnhz69zi26z122zz78zf6z72zmz79zz78z"/>
          <w:rFonts w:eastAsia="Times New Roman"/>
          <w:color w:val="FF0000"/>
          <w:lang w:val="en-US"/>
        </w:rPr>
        <w:t>.</w:t>
      </w:r>
    </w:p>
    <w:p w14:paraId="37334B4C" w14:textId="50B84A22" w:rsidR="00B26384" w:rsidRPr="008D03F4" w:rsidRDefault="00317949" w:rsidP="00B347CA">
      <w:pPr>
        <w:spacing w:after="240"/>
        <w:jc w:val="both"/>
        <w:rPr>
          <w:color w:val="FF0000"/>
          <w:lang w:val="en-GB" w:eastAsia="en-GB"/>
        </w:rPr>
      </w:pPr>
      <w:proofErr w:type="spellStart"/>
      <w:r w:rsidRPr="008D03F4">
        <w:rPr>
          <w:color w:val="FF0000"/>
          <w:lang w:val="en-GB" w:eastAsia="en-GB"/>
        </w:rPr>
        <w:t>InterHUB</w:t>
      </w:r>
      <w:proofErr w:type="spellEnd"/>
      <w:r w:rsidR="00D95731" w:rsidRPr="008D03F4">
        <w:rPr>
          <w:color w:val="FF0000"/>
          <w:lang w:val="en-GB" w:eastAsia="en-GB"/>
        </w:rPr>
        <w:t xml:space="preserve"> will contribute to AAU</w:t>
      </w:r>
      <w:r w:rsidR="00EB4B53" w:rsidRPr="008D03F4">
        <w:rPr>
          <w:color w:val="FF0000"/>
          <w:lang w:val="en-GB" w:eastAsia="en-GB"/>
        </w:rPr>
        <w:t>’s</w:t>
      </w:r>
      <w:r w:rsidR="00D95731" w:rsidRPr="008D03F4">
        <w:rPr>
          <w:color w:val="FF0000"/>
          <w:lang w:val="en-GB" w:eastAsia="en-GB"/>
        </w:rPr>
        <w:t xml:space="preserve"> strategy by developing a strong </w:t>
      </w:r>
      <w:r w:rsidR="00672C1E" w:rsidRPr="008D03F4">
        <w:rPr>
          <w:color w:val="FF0000"/>
          <w:lang w:val="en-GB" w:eastAsia="en-GB"/>
        </w:rPr>
        <w:t>inter</w:t>
      </w:r>
      <w:r w:rsidR="00D95731" w:rsidRPr="008D03F4">
        <w:rPr>
          <w:color w:val="FF0000"/>
          <w:lang w:val="en-GB" w:eastAsia="en-GB"/>
        </w:rPr>
        <w:t>disciplinary</w:t>
      </w:r>
      <w:r w:rsidR="00EB4B53" w:rsidRPr="008D03F4">
        <w:rPr>
          <w:color w:val="FF0000"/>
          <w:lang w:val="en-GB" w:eastAsia="en-GB"/>
        </w:rPr>
        <w:t xml:space="preserve"> and problem-oriented</w:t>
      </w:r>
      <w:r w:rsidR="00D95731" w:rsidRPr="008D03F4">
        <w:rPr>
          <w:color w:val="FF0000"/>
          <w:lang w:val="en-GB" w:eastAsia="en-GB"/>
        </w:rPr>
        <w:t xml:space="preserve"> approach within a</w:t>
      </w:r>
      <w:r w:rsidR="00B238F8" w:rsidRPr="008D03F4">
        <w:rPr>
          <w:color w:val="FF0000"/>
          <w:lang w:val="en-GB" w:eastAsia="en-GB"/>
        </w:rPr>
        <w:t xml:space="preserve">n area </w:t>
      </w:r>
      <w:r w:rsidR="005618EE" w:rsidRPr="008D03F4">
        <w:rPr>
          <w:color w:val="FF0000"/>
          <w:lang w:val="en-GB" w:eastAsia="en-GB"/>
        </w:rPr>
        <w:t xml:space="preserve">of </w:t>
      </w:r>
      <w:r w:rsidR="00D95731" w:rsidRPr="008D03F4">
        <w:rPr>
          <w:color w:val="FF0000"/>
          <w:lang w:val="en-GB" w:eastAsia="en-GB"/>
        </w:rPr>
        <w:t>major societ</w:t>
      </w:r>
      <w:r w:rsidR="00F37713" w:rsidRPr="008D03F4">
        <w:rPr>
          <w:color w:val="FF0000"/>
          <w:lang w:val="en-GB" w:eastAsia="en-GB"/>
        </w:rPr>
        <w:t>al</w:t>
      </w:r>
      <w:r w:rsidR="00D95731" w:rsidRPr="008D03F4">
        <w:rPr>
          <w:color w:val="FF0000"/>
          <w:lang w:val="en-GB" w:eastAsia="en-GB"/>
        </w:rPr>
        <w:t xml:space="preserve"> relevance</w:t>
      </w:r>
      <w:r w:rsidR="006F51B0" w:rsidRPr="008D03F4">
        <w:rPr>
          <w:color w:val="FF0000"/>
          <w:lang w:val="en-GB" w:eastAsia="en-GB"/>
        </w:rPr>
        <w:t>; an area</w:t>
      </w:r>
      <w:r w:rsidR="00B238F8" w:rsidRPr="008D03F4">
        <w:rPr>
          <w:color w:val="FF0000"/>
          <w:lang w:val="en-GB" w:eastAsia="en-GB"/>
        </w:rPr>
        <w:t xml:space="preserve"> where </w:t>
      </w:r>
      <w:r w:rsidR="005618EE" w:rsidRPr="008D03F4">
        <w:rPr>
          <w:color w:val="FF0000"/>
          <w:lang w:val="en-GB" w:eastAsia="en-GB"/>
        </w:rPr>
        <w:t xml:space="preserve">substantial </w:t>
      </w:r>
      <w:r w:rsidR="00D95731" w:rsidRPr="008D03F4">
        <w:rPr>
          <w:color w:val="FF0000"/>
          <w:lang w:val="en-GB" w:eastAsia="en-GB"/>
        </w:rPr>
        <w:t xml:space="preserve">research funding </w:t>
      </w:r>
      <w:r w:rsidR="005618EE" w:rsidRPr="008D03F4">
        <w:rPr>
          <w:color w:val="FF0000"/>
          <w:lang w:val="en-GB" w:eastAsia="en-GB"/>
        </w:rPr>
        <w:t xml:space="preserve">is </w:t>
      </w:r>
      <w:r w:rsidR="00D95731" w:rsidRPr="008D03F4">
        <w:rPr>
          <w:color w:val="FF0000"/>
          <w:lang w:val="en-GB" w:eastAsia="en-GB"/>
        </w:rPr>
        <w:t>expected</w:t>
      </w:r>
      <w:r w:rsidR="00DB737C" w:rsidRPr="008D03F4">
        <w:rPr>
          <w:color w:val="FF0000"/>
          <w:lang w:val="en-GB" w:eastAsia="en-GB"/>
        </w:rPr>
        <w:t xml:space="preserve"> </w:t>
      </w:r>
      <w:r w:rsidR="005618EE" w:rsidRPr="008D03F4">
        <w:rPr>
          <w:color w:val="FF0000"/>
          <w:lang w:val="en-GB" w:eastAsia="en-GB"/>
        </w:rPr>
        <w:t xml:space="preserve">in the future </w:t>
      </w:r>
      <w:r w:rsidR="00DB737C" w:rsidRPr="008D03F4">
        <w:rPr>
          <w:color w:val="FF0000"/>
          <w:lang w:val="en-GB" w:eastAsia="en-GB"/>
        </w:rPr>
        <w:t>both national</w:t>
      </w:r>
      <w:r w:rsidR="00E803A7" w:rsidRPr="008D03F4">
        <w:rPr>
          <w:color w:val="FF0000"/>
          <w:lang w:val="en-GB" w:eastAsia="en-GB"/>
        </w:rPr>
        <w:t>ly</w:t>
      </w:r>
      <w:r w:rsidR="00DB737C" w:rsidRPr="008D03F4">
        <w:rPr>
          <w:color w:val="FF0000"/>
          <w:lang w:val="en-GB" w:eastAsia="en-GB"/>
        </w:rPr>
        <w:t xml:space="preserve"> and at EU level</w:t>
      </w:r>
      <w:r w:rsidR="00D95731" w:rsidRPr="008D03F4">
        <w:rPr>
          <w:color w:val="FF0000"/>
          <w:lang w:val="en-GB" w:eastAsia="en-GB"/>
        </w:rPr>
        <w:t xml:space="preserve">. </w:t>
      </w:r>
      <w:r w:rsidR="00E90DD0" w:rsidRPr="008D03F4">
        <w:rPr>
          <w:color w:val="FF0000"/>
          <w:lang w:val="en-GB" w:eastAsia="en-GB"/>
        </w:rPr>
        <w:t xml:space="preserve">The project will engage </w:t>
      </w:r>
      <w:r w:rsidR="006F51B0" w:rsidRPr="008D03F4">
        <w:rPr>
          <w:color w:val="FF0000"/>
          <w:lang w:val="en-GB" w:eastAsia="en-GB"/>
        </w:rPr>
        <w:t xml:space="preserve">a number of </w:t>
      </w:r>
      <w:r w:rsidR="00D95731" w:rsidRPr="008D03F4">
        <w:rPr>
          <w:color w:val="FF0000"/>
          <w:lang w:val="en-GB" w:eastAsia="en-GB"/>
        </w:rPr>
        <w:t>young</w:t>
      </w:r>
      <w:r w:rsidR="00E90DD0" w:rsidRPr="008D03F4">
        <w:rPr>
          <w:color w:val="FF0000"/>
          <w:lang w:val="en-GB" w:eastAsia="en-GB"/>
        </w:rPr>
        <w:t>(</w:t>
      </w:r>
      <w:proofErr w:type="spellStart"/>
      <w:r w:rsidR="00E90DD0" w:rsidRPr="008D03F4">
        <w:rPr>
          <w:color w:val="FF0000"/>
          <w:lang w:val="en-GB" w:eastAsia="en-GB"/>
        </w:rPr>
        <w:t>er</w:t>
      </w:r>
      <w:proofErr w:type="spellEnd"/>
      <w:r w:rsidR="00E90DD0" w:rsidRPr="008D03F4">
        <w:rPr>
          <w:color w:val="FF0000"/>
          <w:lang w:val="en-GB" w:eastAsia="en-GB"/>
        </w:rPr>
        <w:t>)</w:t>
      </w:r>
      <w:r w:rsidR="00D95731" w:rsidRPr="008D03F4">
        <w:rPr>
          <w:color w:val="FF0000"/>
          <w:lang w:val="en-GB" w:eastAsia="en-GB"/>
        </w:rPr>
        <w:t xml:space="preserve"> researcher</w:t>
      </w:r>
      <w:r w:rsidR="00F37713" w:rsidRPr="008D03F4">
        <w:rPr>
          <w:color w:val="FF0000"/>
          <w:lang w:val="en-GB" w:eastAsia="en-GB"/>
        </w:rPr>
        <w:t>s</w:t>
      </w:r>
      <w:r w:rsidR="00DB737C" w:rsidRPr="008D03F4">
        <w:rPr>
          <w:color w:val="FF0000"/>
          <w:lang w:val="en-GB" w:eastAsia="en-GB"/>
        </w:rPr>
        <w:t xml:space="preserve"> </w:t>
      </w:r>
      <w:r w:rsidR="006F51B0" w:rsidRPr="008D03F4">
        <w:rPr>
          <w:color w:val="FF0000"/>
          <w:lang w:val="en-GB" w:eastAsia="en-GB"/>
        </w:rPr>
        <w:t>and</w:t>
      </w:r>
      <w:r w:rsidR="00E90DD0" w:rsidRPr="008D03F4">
        <w:rPr>
          <w:color w:val="FF0000"/>
          <w:lang w:val="en-GB" w:eastAsia="en-GB"/>
        </w:rPr>
        <w:t xml:space="preserve"> assist </w:t>
      </w:r>
      <w:r w:rsidR="00DB737C" w:rsidRPr="008D03F4">
        <w:rPr>
          <w:color w:val="FF0000"/>
          <w:lang w:val="en-GB" w:eastAsia="en-GB"/>
        </w:rPr>
        <w:t xml:space="preserve">them </w:t>
      </w:r>
      <w:r w:rsidR="00E90DD0" w:rsidRPr="008D03F4">
        <w:rPr>
          <w:color w:val="FF0000"/>
          <w:lang w:val="en-GB" w:eastAsia="en-GB"/>
        </w:rPr>
        <w:t>in developing</w:t>
      </w:r>
      <w:r w:rsidR="00DB737C" w:rsidRPr="008D03F4">
        <w:rPr>
          <w:color w:val="FF0000"/>
          <w:lang w:val="en-GB" w:eastAsia="en-GB"/>
        </w:rPr>
        <w:t xml:space="preserve"> </w:t>
      </w:r>
      <w:r w:rsidR="006166E9" w:rsidRPr="008D03F4">
        <w:rPr>
          <w:color w:val="FF0000"/>
          <w:lang w:val="en-GB" w:eastAsia="en-GB"/>
        </w:rPr>
        <w:t xml:space="preserve">this kind of </w:t>
      </w:r>
      <w:r w:rsidR="00DB737C" w:rsidRPr="008D03F4">
        <w:rPr>
          <w:color w:val="FF0000"/>
          <w:lang w:val="en-GB" w:eastAsia="en-GB"/>
        </w:rPr>
        <w:t>research</w:t>
      </w:r>
      <w:r w:rsidR="00C33709" w:rsidRPr="008D03F4">
        <w:rPr>
          <w:color w:val="FF0000"/>
          <w:lang w:val="en-GB" w:eastAsia="en-GB"/>
        </w:rPr>
        <w:t xml:space="preserve">. This </w:t>
      </w:r>
      <w:proofErr w:type="gramStart"/>
      <w:r w:rsidR="00C33709" w:rsidRPr="008D03F4">
        <w:rPr>
          <w:color w:val="FF0000"/>
          <w:lang w:val="en-GB" w:eastAsia="en-GB"/>
        </w:rPr>
        <w:t>will</w:t>
      </w:r>
      <w:r w:rsidR="007D0A77" w:rsidRPr="008D03F4">
        <w:rPr>
          <w:color w:val="FF0000"/>
          <w:lang w:val="en-GB" w:eastAsia="en-GB"/>
        </w:rPr>
        <w:t xml:space="preserve"> be</w:t>
      </w:r>
      <w:r w:rsidR="00C33709" w:rsidRPr="008D03F4">
        <w:rPr>
          <w:color w:val="FF0000"/>
          <w:lang w:val="en-GB" w:eastAsia="en-GB"/>
        </w:rPr>
        <w:t xml:space="preserve"> done</w:t>
      </w:r>
      <w:proofErr w:type="gramEnd"/>
      <w:r w:rsidR="00C33709" w:rsidRPr="008D03F4">
        <w:rPr>
          <w:color w:val="FF0000"/>
          <w:lang w:val="en-GB" w:eastAsia="en-GB"/>
        </w:rPr>
        <w:t xml:space="preserve"> in </w:t>
      </w:r>
      <w:r w:rsidR="00DB737C" w:rsidRPr="008D03F4">
        <w:rPr>
          <w:color w:val="FF0000"/>
          <w:lang w:val="en-GB" w:eastAsia="en-GB"/>
        </w:rPr>
        <w:t xml:space="preserve">close </w:t>
      </w:r>
      <w:r w:rsidR="00E90DD0" w:rsidRPr="008D03F4">
        <w:rPr>
          <w:color w:val="FF0000"/>
          <w:lang w:val="en-GB" w:eastAsia="en-GB"/>
        </w:rPr>
        <w:t xml:space="preserve">collaboration with actors from </w:t>
      </w:r>
      <w:r w:rsidR="00DB737C" w:rsidRPr="008D03F4">
        <w:rPr>
          <w:color w:val="FF0000"/>
          <w:lang w:val="en-GB" w:eastAsia="en-GB"/>
        </w:rPr>
        <w:t>within the energy and building sector</w:t>
      </w:r>
      <w:r w:rsidR="00C33709" w:rsidRPr="008D03F4">
        <w:rPr>
          <w:color w:val="FF0000"/>
          <w:lang w:val="en-GB" w:eastAsia="en-GB"/>
        </w:rPr>
        <w:t>s</w:t>
      </w:r>
      <w:r w:rsidR="00DB737C" w:rsidRPr="008D03F4">
        <w:rPr>
          <w:color w:val="FF0000"/>
          <w:lang w:val="en-GB" w:eastAsia="en-GB"/>
        </w:rPr>
        <w:t>.</w:t>
      </w:r>
      <w:r w:rsidR="00D95731" w:rsidRPr="008D03F4">
        <w:rPr>
          <w:color w:val="FF0000"/>
          <w:lang w:val="en-GB" w:eastAsia="en-GB"/>
        </w:rPr>
        <w:t xml:space="preserve">    </w:t>
      </w:r>
    </w:p>
    <w:p w14:paraId="0EE3007A" w14:textId="2C2F8DD6" w:rsidR="009928AB" w:rsidRPr="008D03F4" w:rsidRDefault="00DE3E2B" w:rsidP="00EB715F">
      <w:pPr>
        <w:pStyle w:val="Listeafsnit"/>
        <w:keepNext/>
        <w:numPr>
          <w:ilvl w:val="0"/>
          <w:numId w:val="7"/>
        </w:numPr>
        <w:spacing w:after="0" w:line="240" w:lineRule="auto"/>
        <w:ind w:left="284" w:hanging="283"/>
        <w:jc w:val="both"/>
        <w:rPr>
          <w:rFonts w:ascii="Times New Roman" w:hAnsi="Times New Roman" w:cs="Times New Roman"/>
          <w:b/>
          <w:i/>
          <w:color w:val="FF0000"/>
          <w:sz w:val="24"/>
          <w:szCs w:val="24"/>
          <w:lang w:val="en-US"/>
        </w:rPr>
      </w:pPr>
      <w:r w:rsidRPr="008D03F4">
        <w:rPr>
          <w:rFonts w:ascii="Times New Roman" w:hAnsi="Times New Roman" w:cs="Times New Roman"/>
          <w:b/>
          <w:i/>
          <w:color w:val="FF0000"/>
          <w:sz w:val="24"/>
          <w:szCs w:val="24"/>
          <w:lang w:val="en-US"/>
        </w:rPr>
        <w:t>Aim</w:t>
      </w:r>
      <w:r w:rsidR="00D95731" w:rsidRPr="008D03F4">
        <w:rPr>
          <w:rFonts w:ascii="Times New Roman" w:hAnsi="Times New Roman" w:cs="Times New Roman"/>
          <w:b/>
          <w:i/>
          <w:color w:val="FF0000"/>
          <w:sz w:val="24"/>
          <w:szCs w:val="24"/>
          <w:lang w:val="en-US"/>
        </w:rPr>
        <w:t>, vision</w:t>
      </w:r>
      <w:r w:rsidRPr="008D03F4">
        <w:rPr>
          <w:rFonts w:ascii="Times New Roman" w:hAnsi="Times New Roman" w:cs="Times New Roman"/>
          <w:b/>
          <w:i/>
          <w:color w:val="FF0000"/>
          <w:sz w:val="24"/>
          <w:szCs w:val="24"/>
          <w:lang w:val="en-US"/>
        </w:rPr>
        <w:t xml:space="preserve"> and research question</w:t>
      </w:r>
      <w:r w:rsidR="009928AB" w:rsidRPr="008D03F4">
        <w:rPr>
          <w:rFonts w:ascii="Times New Roman" w:hAnsi="Times New Roman" w:cs="Times New Roman"/>
          <w:b/>
          <w:i/>
          <w:color w:val="FF0000"/>
          <w:sz w:val="24"/>
          <w:szCs w:val="24"/>
          <w:lang w:val="en-US"/>
        </w:rPr>
        <w:t xml:space="preserve"> </w:t>
      </w:r>
    </w:p>
    <w:p w14:paraId="622C866D" w14:textId="200C13E2" w:rsidR="00D7669B" w:rsidRPr="008D03F4" w:rsidRDefault="00906F16" w:rsidP="000365C9">
      <w:pPr>
        <w:keepNext/>
        <w:spacing w:after="240"/>
        <w:jc w:val="both"/>
        <w:rPr>
          <w:color w:val="FF0000"/>
          <w:lang w:val="en-GB" w:bidi="da-DK"/>
        </w:rPr>
      </w:pPr>
      <w:r w:rsidRPr="008D03F4">
        <w:rPr>
          <w:color w:val="FF0000"/>
          <w:lang w:val="en-US" w:bidi="da-DK"/>
        </w:rPr>
        <w:t>T</w:t>
      </w:r>
      <w:r w:rsidR="00321130" w:rsidRPr="008D03F4">
        <w:rPr>
          <w:color w:val="FF0000"/>
          <w:lang w:val="en-US" w:bidi="da-DK"/>
        </w:rPr>
        <w:t xml:space="preserve">he vision of this project is that </w:t>
      </w:r>
      <w:r w:rsidR="00A52737" w:rsidRPr="008D03F4">
        <w:rPr>
          <w:color w:val="FF0000"/>
          <w:lang w:val="en-US" w:bidi="da-DK"/>
        </w:rPr>
        <w:t xml:space="preserve">in the future </w:t>
      </w:r>
      <w:r w:rsidR="00321130" w:rsidRPr="008D03F4">
        <w:rPr>
          <w:color w:val="FF0000"/>
          <w:lang w:val="en-US" w:bidi="da-DK"/>
        </w:rPr>
        <w:t xml:space="preserve">buildings will be an active and integrated part of the energy system. </w:t>
      </w:r>
      <w:r w:rsidR="00C23EAB" w:rsidRPr="008D03F4">
        <w:rPr>
          <w:color w:val="FF0000"/>
          <w:lang w:val="en-US" w:bidi="da-DK"/>
        </w:rPr>
        <w:t>T</w:t>
      </w:r>
      <w:r w:rsidRPr="008D03F4">
        <w:rPr>
          <w:color w:val="FF0000"/>
          <w:lang w:val="en-US" w:bidi="da-DK"/>
        </w:rPr>
        <w:t xml:space="preserve">his </w:t>
      </w:r>
      <w:r w:rsidR="00C03690" w:rsidRPr="008D03F4">
        <w:rPr>
          <w:color w:val="FF0000"/>
          <w:lang w:val="en-US" w:bidi="da-DK"/>
        </w:rPr>
        <w:t xml:space="preserve">will require </w:t>
      </w:r>
      <w:r w:rsidR="00746722" w:rsidRPr="008D03F4">
        <w:rPr>
          <w:color w:val="FF0000"/>
          <w:lang w:val="en-US" w:bidi="da-DK"/>
        </w:rPr>
        <w:t>rethinking the building</w:t>
      </w:r>
      <w:r w:rsidR="00E90DD0" w:rsidRPr="008D03F4">
        <w:rPr>
          <w:color w:val="FF0000"/>
          <w:lang w:val="en-US" w:bidi="da-DK"/>
        </w:rPr>
        <w:t xml:space="preserve"> </w:t>
      </w:r>
      <w:r w:rsidR="00746722" w:rsidRPr="008D03F4">
        <w:rPr>
          <w:color w:val="FF0000"/>
          <w:lang w:val="en-US" w:bidi="da-DK"/>
        </w:rPr>
        <w:t xml:space="preserve">both </w:t>
      </w:r>
      <w:r w:rsidR="00E90DD0" w:rsidRPr="008D03F4">
        <w:rPr>
          <w:color w:val="FF0000"/>
          <w:lang w:val="en-US" w:bidi="da-DK"/>
        </w:rPr>
        <w:t xml:space="preserve">as </w:t>
      </w:r>
      <w:r w:rsidR="00746722" w:rsidRPr="008D03F4">
        <w:rPr>
          <w:color w:val="FF0000"/>
          <w:lang w:val="en-US" w:bidi="da-DK"/>
        </w:rPr>
        <w:t xml:space="preserve">a residential project and as part of the </w:t>
      </w:r>
      <w:r w:rsidR="00EF6E7A" w:rsidRPr="008D03F4">
        <w:rPr>
          <w:color w:val="FF0000"/>
          <w:lang w:val="en-US" w:bidi="da-DK"/>
        </w:rPr>
        <w:t>e</w:t>
      </w:r>
      <w:r w:rsidR="00746722" w:rsidRPr="008D03F4">
        <w:rPr>
          <w:color w:val="FF0000"/>
          <w:lang w:val="en-US" w:bidi="da-DK"/>
        </w:rPr>
        <w:t xml:space="preserve">nergy infrastructure in order to achieve the </w:t>
      </w:r>
      <w:r w:rsidR="00C23EAB" w:rsidRPr="008D03F4">
        <w:rPr>
          <w:color w:val="FF0000"/>
          <w:lang w:val="en-US" w:bidi="da-DK"/>
        </w:rPr>
        <w:t>cross-sectorial integration</w:t>
      </w:r>
      <w:r w:rsidR="00746722" w:rsidRPr="008D03F4">
        <w:rPr>
          <w:color w:val="FF0000"/>
          <w:lang w:val="en-US" w:bidi="da-DK"/>
        </w:rPr>
        <w:t xml:space="preserve"> that energy planners call for</w:t>
      </w:r>
      <w:r w:rsidR="00B347CA" w:rsidRPr="008D03F4">
        <w:rPr>
          <w:color w:val="FF0000"/>
          <w:lang w:val="en-US" w:bidi="da-DK"/>
        </w:rPr>
        <w:t xml:space="preserve"> </w:t>
      </w:r>
      <w:r w:rsidR="00B347CA" w:rsidRPr="008D03F4">
        <w:rPr>
          <w:color w:val="FF0000"/>
          <w:lang w:val="en-US" w:bidi="da-DK"/>
        </w:rPr>
        <w:fldChar w:fldCharType="begin"/>
      </w:r>
      <w:r w:rsidR="00B347CA" w:rsidRPr="008D03F4">
        <w:rPr>
          <w:color w:val="FF0000"/>
          <w:lang w:val="en-US" w:bidi="da-DK"/>
        </w:rPr>
        <w:instrText xml:space="preserve"> ADDIN ZOTERO_ITEM CSL_CITATION {"citationID":"a2ivb9ct7jr","properties":{"formattedCitation":"(Lund et al., 2017)","plainCitation":"(Lund et al., 2017)"},"citationItems":[{"id":1044,"uris":["http://zotero.org/users/1922410/items/47Z8K24E"],"uri":["http://zotero.org/users/1922410/items/47Z8K24E"],"itemData":{"id":1044,"type":"article-journal","title":"Smart energy and smart energy systems","container-title":"Energy","source":"CrossRef","URL":"http://linkinghub.elsevier.com/retrieve/pii/S0360544217308812","DOI":"10.1016/j.energy.2017.05.123","ISSN":"03605442","language":"en","author":[{"family":"Lund","given":"Henrik"},{"family":"Østergaard","given":"Poul Alberg"},{"family":"Connolly","given":"David"},{"family":"Mathiesen","given":"Brian Vad"}],"issued":{"date-parts":[["2017",5]]},"accessed":{"date-parts":[["2017",9,13]]}}}],"schema":"https://github.com/citation-style-language/schema/raw/master/csl-citation.json"} </w:instrText>
      </w:r>
      <w:r w:rsidR="00B347CA" w:rsidRPr="008D03F4">
        <w:rPr>
          <w:color w:val="FF0000"/>
          <w:lang w:val="en-US" w:bidi="da-DK"/>
        </w:rPr>
        <w:fldChar w:fldCharType="separate"/>
      </w:r>
      <w:r w:rsidR="00B347CA" w:rsidRPr="008D03F4">
        <w:rPr>
          <w:color w:val="FF0000"/>
          <w:lang w:val="en-GB"/>
        </w:rPr>
        <w:t>(Lund et al., 2017)</w:t>
      </w:r>
      <w:r w:rsidR="00B347CA" w:rsidRPr="008D03F4">
        <w:rPr>
          <w:color w:val="FF0000"/>
          <w:lang w:val="en-US" w:bidi="da-DK"/>
        </w:rPr>
        <w:fldChar w:fldCharType="end"/>
      </w:r>
      <w:r w:rsidR="00B347CA" w:rsidRPr="008D03F4">
        <w:rPr>
          <w:color w:val="FF0000"/>
          <w:lang w:val="en-US" w:bidi="da-DK"/>
        </w:rPr>
        <w:t>.</w:t>
      </w:r>
      <w:r w:rsidR="008C6A97" w:rsidRPr="008D03F4">
        <w:rPr>
          <w:color w:val="FF0000"/>
          <w:lang w:val="en-US" w:bidi="da-DK"/>
        </w:rPr>
        <w:t xml:space="preserve"> </w:t>
      </w:r>
      <w:r w:rsidR="00EE409F" w:rsidRPr="008D03F4">
        <w:rPr>
          <w:color w:val="FF0000"/>
          <w:lang w:val="en-US" w:bidi="da-DK"/>
        </w:rPr>
        <w:t xml:space="preserve">If this is to happen successfully, our argument is that not only a technical and cross-sectorial integration </w:t>
      </w:r>
      <w:proofErr w:type="gramStart"/>
      <w:r w:rsidR="00EE409F" w:rsidRPr="008D03F4">
        <w:rPr>
          <w:color w:val="FF0000"/>
          <w:lang w:val="en-US" w:bidi="da-DK"/>
        </w:rPr>
        <w:t>is needed</w:t>
      </w:r>
      <w:proofErr w:type="gramEnd"/>
      <w:r w:rsidR="00EE409F" w:rsidRPr="008D03F4">
        <w:rPr>
          <w:color w:val="FF0000"/>
          <w:lang w:val="en-US" w:bidi="da-DK"/>
        </w:rPr>
        <w:t>. It is imperative that this cross-sectorial and technical integration build on mutual understandings from the involved professionals, as well as that these professionals understand what constitute households</w:t>
      </w:r>
      <w:r w:rsidR="005B12FA" w:rsidRPr="008D03F4">
        <w:rPr>
          <w:color w:val="FF0000"/>
          <w:lang w:val="en-US" w:bidi="da-DK"/>
        </w:rPr>
        <w:t>’</w:t>
      </w:r>
      <w:r w:rsidR="00EE409F" w:rsidRPr="008D03F4">
        <w:rPr>
          <w:color w:val="FF0000"/>
          <w:lang w:val="en-US" w:bidi="da-DK"/>
        </w:rPr>
        <w:t xml:space="preserve"> practices and meanings</w:t>
      </w:r>
      <w:r w:rsidR="00F61227" w:rsidRPr="008D03F4">
        <w:rPr>
          <w:color w:val="FF0000"/>
          <w:lang w:val="en-US" w:bidi="da-DK"/>
        </w:rPr>
        <w:t xml:space="preserve">. </w:t>
      </w:r>
      <w:proofErr w:type="spellStart"/>
      <w:r w:rsidR="00B347CA" w:rsidRPr="008D03F4">
        <w:rPr>
          <w:color w:val="FF0000"/>
          <w:lang w:val="en-US" w:bidi="da-DK"/>
        </w:rPr>
        <w:t>InterHUB</w:t>
      </w:r>
      <w:proofErr w:type="spellEnd"/>
      <w:r w:rsidR="00F61227" w:rsidRPr="008D03F4">
        <w:rPr>
          <w:color w:val="FF0000"/>
          <w:lang w:val="en-US" w:bidi="da-DK"/>
        </w:rPr>
        <w:t xml:space="preserve"> focuses on three important </w:t>
      </w:r>
      <w:r w:rsidR="009138EA" w:rsidRPr="008D03F4">
        <w:rPr>
          <w:color w:val="FF0000"/>
          <w:lang w:val="en-US" w:bidi="da-DK"/>
        </w:rPr>
        <w:t>dimensions for the integration of buildings in</w:t>
      </w:r>
      <w:r w:rsidR="00531132" w:rsidRPr="008D03F4">
        <w:rPr>
          <w:color w:val="FF0000"/>
          <w:lang w:val="en-US" w:bidi="da-DK"/>
        </w:rPr>
        <w:t>to the energy system</w:t>
      </w:r>
      <w:r w:rsidR="00CD12DA" w:rsidRPr="008D03F4">
        <w:rPr>
          <w:color w:val="FF0000"/>
          <w:lang w:val="en-US" w:bidi="da-DK"/>
        </w:rPr>
        <w:t>:</w:t>
      </w:r>
      <w:r w:rsidR="00E803A7" w:rsidRPr="008D03F4">
        <w:rPr>
          <w:color w:val="FF0000"/>
          <w:lang w:val="en-US" w:bidi="da-DK"/>
        </w:rPr>
        <w:t xml:space="preserve"> </w:t>
      </w:r>
      <w:r w:rsidR="00531132" w:rsidRPr="008D03F4">
        <w:rPr>
          <w:color w:val="FF0000"/>
          <w:lang w:val="en-US" w:bidi="da-DK"/>
        </w:rPr>
        <w:t>building systems design</w:t>
      </w:r>
      <w:r w:rsidR="008E057F" w:rsidRPr="008D03F4">
        <w:rPr>
          <w:color w:val="FF0000"/>
          <w:lang w:val="en-US" w:bidi="da-DK"/>
        </w:rPr>
        <w:t>,</w:t>
      </w:r>
      <w:r w:rsidR="009138EA" w:rsidRPr="008D03F4">
        <w:rPr>
          <w:color w:val="FF0000"/>
          <w:lang w:val="en-US" w:bidi="da-DK"/>
        </w:rPr>
        <w:t xml:space="preserve"> </w:t>
      </w:r>
      <w:r w:rsidR="00A456F6" w:rsidRPr="008D03F4">
        <w:rPr>
          <w:color w:val="FF0000"/>
          <w:lang w:val="en-US" w:bidi="da-DK"/>
        </w:rPr>
        <w:t>household</w:t>
      </w:r>
      <w:r w:rsidR="009138EA" w:rsidRPr="008D03F4">
        <w:rPr>
          <w:color w:val="FF0000"/>
          <w:lang w:val="en-US" w:bidi="da-DK"/>
        </w:rPr>
        <w:t xml:space="preserve"> </w:t>
      </w:r>
      <w:r w:rsidR="00143130" w:rsidRPr="008D03F4">
        <w:rPr>
          <w:color w:val="FF0000"/>
          <w:lang w:val="en-US" w:bidi="da-DK"/>
        </w:rPr>
        <w:t>practices</w:t>
      </w:r>
      <w:r w:rsidR="008E057F" w:rsidRPr="008D03F4">
        <w:rPr>
          <w:color w:val="FF0000"/>
          <w:lang w:val="en-US" w:bidi="da-DK"/>
        </w:rPr>
        <w:t>,</w:t>
      </w:r>
      <w:r w:rsidR="009138EA" w:rsidRPr="008D03F4">
        <w:rPr>
          <w:color w:val="FF0000"/>
          <w:lang w:val="en-US" w:bidi="da-DK"/>
        </w:rPr>
        <w:t xml:space="preserve"> and </w:t>
      </w:r>
      <w:r w:rsidR="003E0876" w:rsidRPr="008D03F4">
        <w:rPr>
          <w:color w:val="FF0000"/>
          <w:lang w:val="en-US" w:bidi="da-DK"/>
        </w:rPr>
        <w:t xml:space="preserve">changing models for </w:t>
      </w:r>
      <w:r w:rsidR="00143130" w:rsidRPr="008D03F4">
        <w:rPr>
          <w:color w:val="FF0000"/>
          <w:lang w:val="en-US" w:bidi="da-DK"/>
        </w:rPr>
        <w:t>energy provision</w:t>
      </w:r>
      <w:r w:rsidR="006E19E9" w:rsidRPr="008D03F4">
        <w:rPr>
          <w:color w:val="FF0000"/>
          <w:lang w:val="en-US" w:bidi="da-DK"/>
        </w:rPr>
        <w:t xml:space="preserve">, and </w:t>
      </w:r>
      <w:r w:rsidR="005B12FA" w:rsidRPr="008D03F4">
        <w:rPr>
          <w:color w:val="FF0000"/>
          <w:lang w:val="en-US" w:bidi="da-DK"/>
        </w:rPr>
        <w:t xml:space="preserve">on </w:t>
      </w:r>
      <w:r w:rsidR="006E19E9" w:rsidRPr="008D03F4">
        <w:rPr>
          <w:color w:val="FF0000"/>
          <w:lang w:val="en-US" w:bidi="da-DK"/>
        </w:rPr>
        <w:t>how these dimensions are interrelated</w:t>
      </w:r>
      <w:r w:rsidR="00143130" w:rsidRPr="008D03F4">
        <w:rPr>
          <w:color w:val="FF0000"/>
          <w:lang w:val="en-US" w:bidi="da-DK"/>
        </w:rPr>
        <w:t xml:space="preserve">. </w:t>
      </w:r>
      <w:r w:rsidR="00C017B6" w:rsidRPr="008D03F4">
        <w:rPr>
          <w:color w:val="FF0000"/>
          <w:lang w:val="en-GB" w:bidi="da-DK"/>
        </w:rPr>
        <w:t xml:space="preserve">The project </w:t>
      </w:r>
      <w:r w:rsidR="00BE3483" w:rsidRPr="008D03F4">
        <w:rPr>
          <w:color w:val="FF0000"/>
          <w:lang w:val="en-GB" w:bidi="da-DK"/>
        </w:rPr>
        <w:t>addresses</w:t>
      </w:r>
      <w:r w:rsidR="00C017B6" w:rsidRPr="008D03F4">
        <w:rPr>
          <w:color w:val="FF0000"/>
          <w:lang w:val="en-GB" w:bidi="da-DK"/>
        </w:rPr>
        <w:t xml:space="preserve"> the technical, communicative, organisational and social challenges</w:t>
      </w:r>
      <w:r w:rsidR="000365C9" w:rsidRPr="008D03F4">
        <w:rPr>
          <w:color w:val="FF0000"/>
          <w:lang w:val="en-GB" w:bidi="da-DK"/>
        </w:rPr>
        <w:t xml:space="preserve"> associated with buildings’ changing role</w:t>
      </w:r>
      <w:r w:rsidR="00C017B6" w:rsidRPr="008D03F4">
        <w:rPr>
          <w:color w:val="FF0000"/>
          <w:lang w:val="en-GB" w:bidi="da-DK"/>
        </w:rPr>
        <w:t xml:space="preserve"> in the energy system.</w:t>
      </w:r>
      <w:r w:rsidR="000365C9" w:rsidRPr="008D03F4">
        <w:rPr>
          <w:color w:val="FF0000"/>
          <w:lang w:val="en-GB" w:bidi="da-DK"/>
        </w:rPr>
        <w:t xml:space="preserve"> </w:t>
      </w:r>
      <w:r w:rsidR="00EE409F" w:rsidRPr="008D03F4">
        <w:rPr>
          <w:i/>
          <w:color w:val="FF0000"/>
          <w:lang w:val="en-GB" w:bidi="da-DK"/>
        </w:rPr>
        <w:t xml:space="preserve">Thus, the purpose of </w:t>
      </w:r>
      <w:proofErr w:type="spellStart"/>
      <w:r w:rsidR="00EE409F" w:rsidRPr="008D03F4">
        <w:rPr>
          <w:i/>
          <w:color w:val="FF0000"/>
          <w:lang w:val="en-GB" w:bidi="da-DK"/>
        </w:rPr>
        <w:t>InterHUB</w:t>
      </w:r>
      <w:proofErr w:type="spellEnd"/>
      <w:r w:rsidR="00EE409F" w:rsidRPr="008D03F4">
        <w:rPr>
          <w:i/>
          <w:color w:val="FF0000"/>
          <w:lang w:val="en-GB" w:bidi="da-DK"/>
        </w:rPr>
        <w:t xml:space="preserve"> is to deepen our understanding of the challenges involved in realising an integration </w:t>
      </w:r>
      <w:r w:rsidR="00EE409F" w:rsidRPr="008D03F4">
        <w:rPr>
          <w:i/>
          <w:color w:val="FF0000"/>
          <w:lang w:val="en-GB"/>
        </w:rPr>
        <w:t>of buildings and households in a future integrated and flexible energy system</w:t>
      </w:r>
      <w:r w:rsidR="007074FC" w:rsidRPr="008D03F4">
        <w:rPr>
          <w:i/>
          <w:color w:val="FF0000"/>
          <w:lang w:val="en-GB"/>
        </w:rPr>
        <w:t xml:space="preserve">. </w:t>
      </w:r>
      <w:r w:rsidR="00BE3483" w:rsidRPr="008D03F4">
        <w:rPr>
          <w:color w:val="FF0000"/>
          <w:lang w:val="en-GB" w:bidi="da-DK"/>
        </w:rPr>
        <w:t>Given the indeterminacy of this, the project will be explorative in its approach.</w:t>
      </w:r>
      <w:r w:rsidR="00FA2E1B" w:rsidRPr="008D03F4">
        <w:rPr>
          <w:color w:val="FF0000"/>
          <w:lang w:val="en-GB" w:bidi="da-DK"/>
        </w:rPr>
        <w:t xml:space="preserve"> </w:t>
      </w:r>
      <w:r w:rsidR="00F07C61" w:rsidRPr="008D03F4">
        <w:rPr>
          <w:color w:val="FF0000"/>
          <w:lang w:val="en-GB"/>
        </w:rPr>
        <w:t xml:space="preserve">The project will </w:t>
      </w:r>
      <w:r w:rsidR="00112C67" w:rsidRPr="008D03F4">
        <w:rPr>
          <w:color w:val="FF0000"/>
          <w:lang w:val="en-GB"/>
        </w:rPr>
        <w:t xml:space="preserve">also </w:t>
      </w:r>
      <w:r w:rsidR="00F07C61" w:rsidRPr="008D03F4">
        <w:rPr>
          <w:color w:val="FF0000"/>
          <w:lang w:val="en-GB"/>
        </w:rPr>
        <w:t>develop</w:t>
      </w:r>
      <w:r w:rsidR="00D45109" w:rsidRPr="008D03F4">
        <w:rPr>
          <w:color w:val="FF0000"/>
          <w:lang w:val="en-GB" w:bidi="da-DK"/>
        </w:rPr>
        <w:t xml:space="preserve"> ideas for </w:t>
      </w:r>
      <w:r w:rsidR="005D6082" w:rsidRPr="008D03F4">
        <w:rPr>
          <w:color w:val="FF0000"/>
          <w:lang w:val="en-GB" w:bidi="da-DK"/>
        </w:rPr>
        <w:t>addressing these challenges</w:t>
      </w:r>
      <w:r w:rsidR="00F07C61" w:rsidRPr="008D03F4">
        <w:rPr>
          <w:color w:val="FF0000"/>
          <w:lang w:val="en-GB" w:bidi="da-DK"/>
        </w:rPr>
        <w:t>, i.e.</w:t>
      </w:r>
      <w:r w:rsidR="00143130" w:rsidRPr="008D03F4">
        <w:rPr>
          <w:color w:val="FF0000"/>
          <w:lang w:val="en-GB" w:bidi="da-DK"/>
        </w:rPr>
        <w:t xml:space="preserve"> </w:t>
      </w:r>
      <w:r w:rsidR="005D6082" w:rsidRPr="008D03F4">
        <w:rPr>
          <w:color w:val="FF0000"/>
          <w:lang w:val="en-GB" w:bidi="da-DK"/>
        </w:rPr>
        <w:t>suggestions regarding the</w:t>
      </w:r>
      <w:r w:rsidR="000301E8" w:rsidRPr="008D03F4">
        <w:rPr>
          <w:color w:val="FF0000"/>
          <w:lang w:val="en-GB" w:bidi="da-DK"/>
        </w:rPr>
        <w:t xml:space="preserve"> development of </w:t>
      </w:r>
      <w:r w:rsidR="00143130" w:rsidRPr="008D03F4">
        <w:rPr>
          <w:color w:val="FF0000"/>
          <w:lang w:val="en-GB" w:bidi="da-DK"/>
        </w:rPr>
        <w:t>new technolog</w:t>
      </w:r>
      <w:r w:rsidR="000301E8" w:rsidRPr="008D03F4">
        <w:rPr>
          <w:color w:val="FF0000"/>
          <w:lang w:val="en-GB" w:bidi="da-DK"/>
        </w:rPr>
        <w:t xml:space="preserve">ies and </w:t>
      </w:r>
      <w:r w:rsidR="00143130" w:rsidRPr="008D03F4">
        <w:rPr>
          <w:color w:val="FF0000"/>
          <w:lang w:val="en-GB" w:bidi="da-DK"/>
        </w:rPr>
        <w:t>business models, new types of collaborations and new ways of communicating</w:t>
      </w:r>
      <w:r w:rsidR="00F07C61" w:rsidRPr="008D03F4">
        <w:rPr>
          <w:color w:val="FF0000"/>
          <w:lang w:val="en-GB" w:bidi="da-DK"/>
        </w:rPr>
        <w:t xml:space="preserve">, </w:t>
      </w:r>
      <w:r w:rsidR="005D6082" w:rsidRPr="008D03F4">
        <w:rPr>
          <w:color w:val="FF0000"/>
          <w:lang w:val="en-GB" w:bidi="da-DK"/>
        </w:rPr>
        <w:t xml:space="preserve">all of which </w:t>
      </w:r>
      <w:proofErr w:type="gramStart"/>
      <w:r w:rsidR="005D6082" w:rsidRPr="008D03F4">
        <w:rPr>
          <w:color w:val="FF0000"/>
          <w:lang w:val="en-GB" w:bidi="da-DK"/>
        </w:rPr>
        <w:t>will be</w:t>
      </w:r>
      <w:r w:rsidR="00F07C61" w:rsidRPr="008D03F4">
        <w:rPr>
          <w:color w:val="FF0000"/>
          <w:lang w:val="en-GB" w:bidi="da-DK"/>
        </w:rPr>
        <w:t xml:space="preserve"> based</w:t>
      </w:r>
      <w:proofErr w:type="gramEnd"/>
      <w:r w:rsidR="00F07C61" w:rsidRPr="008D03F4">
        <w:rPr>
          <w:color w:val="FF0000"/>
          <w:lang w:val="en-GB" w:bidi="da-DK"/>
        </w:rPr>
        <w:t xml:space="preserve"> on </w:t>
      </w:r>
      <w:r w:rsidR="00D561D6" w:rsidRPr="008D03F4">
        <w:rPr>
          <w:color w:val="FF0000"/>
          <w:lang w:val="en-GB" w:bidi="da-DK"/>
        </w:rPr>
        <w:t xml:space="preserve">understandings of how householders will be affected by and react to these </w:t>
      </w:r>
      <w:r w:rsidR="00933343" w:rsidRPr="008D03F4">
        <w:rPr>
          <w:color w:val="FF0000"/>
          <w:lang w:val="en-GB" w:bidi="da-DK"/>
        </w:rPr>
        <w:t xml:space="preserve">new </w:t>
      </w:r>
      <w:r w:rsidR="00D561D6" w:rsidRPr="008D03F4">
        <w:rPr>
          <w:color w:val="FF0000"/>
          <w:lang w:val="en-GB" w:bidi="da-DK"/>
        </w:rPr>
        <w:t xml:space="preserve">solutions in </w:t>
      </w:r>
      <w:r w:rsidR="00034C25" w:rsidRPr="008D03F4">
        <w:rPr>
          <w:color w:val="FF0000"/>
          <w:lang w:val="en-GB" w:bidi="da-DK"/>
        </w:rPr>
        <w:t xml:space="preserve">their </w:t>
      </w:r>
      <w:r w:rsidR="00D561D6" w:rsidRPr="008D03F4">
        <w:rPr>
          <w:color w:val="FF0000"/>
          <w:lang w:val="en-GB" w:bidi="da-DK"/>
        </w:rPr>
        <w:t>everyday li</w:t>
      </w:r>
      <w:r w:rsidR="00034C25" w:rsidRPr="008D03F4">
        <w:rPr>
          <w:color w:val="FF0000"/>
          <w:lang w:val="en-GB" w:bidi="da-DK"/>
        </w:rPr>
        <w:t>ves</w:t>
      </w:r>
      <w:r w:rsidR="00D561D6" w:rsidRPr="008D03F4">
        <w:rPr>
          <w:color w:val="FF0000"/>
          <w:lang w:val="en-GB" w:bidi="da-DK"/>
        </w:rPr>
        <w:t xml:space="preserve">. </w:t>
      </w:r>
    </w:p>
    <w:p w14:paraId="15B746F7" w14:textId="15F66CC0" w:rsidR="00D7669B" w:rsidRPr="008D03F4" w:rsidRDefault="00950B45" w:rsidP="007074FC">
      <w:pPr>
        <w:spacing w:after="240"/>
        <w:jc w:val="both"/>
        <w:rPr>
          <w:color w:val="FF0000"/>
          <w:lang w:val="en-GB" w:bidi="da-DK"/>
        </w:rPr>
      </w:pPr>
      <w:r w:rsidRPr="008D03F4">
        <w:rPr>
          <w:color w:val="FF0000"/>
          <w:lang w:val="en-GB" w:bidi="da-DK"/>
        </w:rPr>
        <w:t xml:space="preserve">The project has three key success criteria: One is to develop </w:t>
      </w:r>
      <w:r w:rsidR="00955BD4" w:rsidRPr="008D03F4">
        <w:rPr>
          <w:color w:val="FF0000"/>
          <w:lang w:val="en-GB" w:bidi="da-DK"/>
        </w:rPr>
        <w:t xml:space="preserve">an </w:t>
      </w:r>
      <w:r w:rsidR="00295F80" w:rsidRPr="008D03F4">
        <w:rPr>
          <w:color w:val="FF0000"/>
          <w:lang w:val="en-GB" w:bidi="da-DK"/>
        </w:rPr>
        <w:t>inter</w:t>
      </w:r>
      <w:r w:rsidRPr="008D03F4">
        <w:rPr>
          <w:color w:val="FF0000"/>
          <w:lang w:val="en-GB" w:bidi="da-DK"/>
        </w:rPr>
        <w:t xml:space="preserve">disciplinary approach to socio-technical transitions that can </w:t>
      </w:r>
      <w:r w:rsidR="003057C0" w:rsidRPr="008D03F4">
        <w:rPr>
          <w:color w:val="FF0000"/>
          <w:lang w:val="en-GB" w:bidi="da-DK"/>
        </w:rPr>
        <w:t>move</w:t>
      </w:r>
      <w:r w:rsidR="00C11A3C" w:rsidRPr="008D03F4">
        <w:rPr>
          <w:color w:val="FF0000"/>
          <w:lang w:val="en-GB" w:bidi="da-DK"/>
        </w:rPr>
        <w:t xml:space="preserve"> the international research frontier</w:t>
      </w:r>
      <w:r w:rsidR="00C4506F" w:rsidRPr="008D03F4">
        <w:rPr>
          <w:color w:val="FF0000"/>
          <w:lang w:val="en-GB" w:bidi="da-DK"/>
        </w:rPr>
        <w:t xml:space="preserve"> </w:t>
      </w:r>
      <w:r w:rsidR="00C11A3C" w:rsidRPr="008D03F4">
        <w:rPr>
          <w:color w:val="FF0000"/>
          <w:lang w:val="en-GB" w:bidi="da-DK"/>
        </w:rPr>
        <w:t xml:space="preserve">and </w:t>
      </w:r>
      <w:r w:rsidRPr="008D03F4">
        <w:rPr>
          <w:color w:val="FF0000"/>
          <w:lang w:val="en-GB" w:bidi="da-DK"/>
        </w:rPr>
        <w:t>attract the attention of</w:t>
      </w:r>
      <w:r w:rsidR="00A55B64" w:rsidRPr="008D03F4">
        <w:rPr>
          <w:color w:val="FF0000"/>
          <w:lang w:val="en-GB" w:bidi="da-DK"/>
        </w:rPr>
        <w:t xml:space="preserve"> </w:t>
      </w:r>
      <w:r w:rsidRPr="008D03F4">
        <w:rPr>
          <w:color w:val="FF0000"/>
          <w:lang w:val="en-GB" w:bidi="da-DK"/>
        </w:rPr>
        <w:t xml:space="preserve">international scholars. The </w:t>
      </w:r>
      <w:r w:rsidR="00ED041A" w:rsidRPr="008D03F4">
        <w:rPr>
          <w:color w:val="FF0000"/>
          <w:lang w:val="en-GB" w:bidi="da-DK"/>
        </w:rPr>
        <w:t>second</w:t>
      </w:r>
      <w:r w:rsidRPr="008D03F4">
        <w:rPr>
          <w:color w:val="FF0000"/>
          <w:lang w:val="en-GB" w:bidi="da-DK"/>
        </w:rPr>
        <w:t xml:space="preserve"> is </w:t>
      </w:r>
      <w:proofErr w:type="gramStart"/>
      <w:r w:rsidRPr="008D03F4">
        <w:rPr>
          <w:color w:val="FF0000"/>
          <w:lang w:val="en-GB" w:bidi="da-DK"/>
        </w:rPr>
        <w:t>to further develop</w:t>
      </w:r>
      <w:proofErr w:type="gramEnd"/>
      <w:r w:rsidRPr="008D03F4">
        <w:rPr>
          <w:color w:val="FF0000"/>
          <w:lang w:val="en-GB" w:bidi="da-DK"/>
        </w:rPr>
        <w:t xml:space="preserve"> our </w:t>
      </w:r>
      <w:r w:rsidR="003057C0" w:rsidRPr="008D03F4">
        <w:rPr>
          <w:color w:val="FF0000"/>
          <w:lang w:val="en-GB" w:bidi="da-DK"/>
        </w:rPr>
        <w:t xml:space="preserve">collaborative </w:t>
      </w:r>
      <w:r w:rsidRPr="008D03F4">
        <w:rPr>
          <w:color w:val="FF0000"/>
          <w:lang w:val="en-GB" w:bidi="da-DK"/>
        </w:rPr>
        <w:t xml:space="preserve">relations with actors in </w:t>
      </w:r>
      <w:r w:rsidR="003057C0" w:rsidRPr="008D03F4">
        <w:rPr>
          <w:color w:val="FF0000"/>
          <w:lang w:val="en-GB" w:bidi="da-DK"/>
        </w:rPr>
        <w:t>the field</w:t>
      </w:r>
      <w:r w:rsidRPr="008D03F4">
        <w:rPr>
          <w:color w:val="FF0000"/>
          <w:lang w:val="en-GB" w:bidi="da-DK"/>
        </w:rPr>
        <w:t xml:space="preserve"> to develop an empirically relevant knowledge that can be used in </w:t>
      </w:r>
      <w:r w:rsidR="003057C0" w:rsidRPr="008D03F4">
        <w:rPr>
          <w:color w:val="FF0000"/>
          <w:lang w:val="en-GB" w:bidi="da-DK"/>
        </w:rPr>
        <w:t xml:space="preserve">future </w:t>
      </w:r>
      <w:r w:rsidRPr="008D03F4">
        <w:rPr>
          <w:color w:val="FF0000"/>
          <w:lang w:val="en-GB" w:bidi="da-DK"/>
        </w:rPr>
        <w:t xml:space="preserve">service and technology development. The third success criteria is that upon completion of the </w:t>
      </w:r>
      <w:proofErr w:type="spellStart"/>
      <w:r w:rsidR="00317949" w:rsidRPr="008D03F4">
        <w:rPr>
          <w:color w:val="FF0000"/>
          <w:lang w:val="en-GB" w:bidi="da-DK"/>
        </w:rPr>
        <w:t>InterHUB</w:t>
      </w:r>
      <w:proofErr w:type="spellEnd"/>
      <w:r w:rsidRPr="008D03F4">
        <w:rPr>
          <w:color w:val="FF0000"/>
          <w:lang w:val="en-GB" w:bidi="da-DK"/>
        </w:rPr>
        <w:t xml:space="preserve"> project</w:t>
      </w:r>
      <w:r w:rsidR="00D4025B" w:rsidRPr="008D03F4">
        <w:rPr>
          <w:color w:val="FF0000"/>
          <w:lang w:val="en-GB" w:bidi="da-DK"/>
        </w:rPr>
        <w:t>, the research team will be</w:t>
      </w:r>
      <w:r w:rsidRPr="008D03F4">
        <w:rPr>
          <w:color w:val="FF0000"/>
          <w:lang w:val="en-GB" w:bidi="da-DK"/>
        </w:rPr>
        <w:t xml:space="preserve"> in a position to initiate larger nationally and internationally (EU) funded research and development projects and that we are a preferred partner in other researchers’ projects, both nationally and internationally.</w:t>
      </w:r>
    </w:p>
    <w:p w14:paraId="4B787A5A" w14:textId="4D523A5A" w:rsidR="009928AB" w:rsidRPr="00F94AFB" w:rsidRDefault="00F94AFB" w:rsidP="00F94AFB">
      <w:pPr>
        <w:pStyle w:val="FormateretHTML"/>
        <w:numPr>
          <w:ilvl w:val="0"/>
          <w:numId w:val="6"/>
        </w:numPr>
        <w:shd w:val="clear" w:color="auto" w:fill="FFFFFF"/>
        <w:jc w:val="both"/>
        <w:rPr>
          <w:rFonts w:ascii="Times New Roman" w:hAnsi="Times New Roman" w:cs="Times New Roman"/>
          <w:b/>
          <w:i/>
          <w:color w:val="212121"/>
          <w:sz w:val="24"/>
          <w:szCs w:val="24"/>
          <w:lang w:val="en-US"/>
        </w:rPr>
      </w:pPr>
      <w:r w:rsidRPr="00F94AFB">
        <w:rPr>
          <w:rFonts w:ascii="Times New Roman" w:hAnsi="Times New Roman" w:cs="Times New Roman"/>
          <w:b/>
          <w:i/>
          <w:color w:val="000000"/>
          <w:sz w:val="24"/>
          <w:szCs w:val="24"/>
          <w:lang w:val="en-US" w:bidi="da-DK"/>
        </w:rPr>
        <w:t>Project content</w:t>
      </w:r>
    </w:p>
    <w:p w14:paraId="1105D7AE" w14:textId="09D5AC0E" w:rsidR="00A456F6" w:rsidRPr="00A456F6" w:rsidRDefault="00A456F6" w:rsidP="00EB715F">
      <w:pPr>
        <w:pStyle w:val="FormateretHTML"/>
        <w:numPr>
          <w:ilvl w:val="1"/>
          <w:numId w:val="29"/>
        </w:numPr>
        <w:shd w:val="clear" w:color="auto" w:fill="FFFFFF"/>
        <w:tabs>
          <w:tab w:val="clear" w:pos="916"/>
        </w:tabs>
        <w:ind w:left="709"/>
        <w:jc w:val="both"/>
        <w:rPr>
          <w:rFonts w:ascii="Times New Roman" w:hAnsi="Times New Roman" w:cs="Times New Roman"/>
          <w:i/>
          <w:color w:val="212121"/>
          <w:sz w:val="24"/>
          <w:szCs w:val="24"/>
          <w:lang w:val="en-US"/>
        </w:rPr>
      </w:pPr>
      <w:r w:rsidRPr="00A456F6">
        <w:rPr>
          <w:rFonts w:ascii="Times New Roman" w:hAnsi="Times New Roman" w:cs="Times New Roman"/>
          <w:i/>
          <w:color w:val="212121"/>
          <w:sz w:val="24"/>
          <w:szCs w:val="24"/>
          <w:lang w:val="en-US"/>
        </w:rPr>
        <w:t xml:space="preserve">AAU research </w:t>
      </w:r>
      <w:r w:rsidR="00336E4B">
        <w:rPr>
          <w:rFonts w:ascii="Times New Roman" w:hAnsi="Times New Roman" w:cs="Times New Roman"/>
          <w:i/>
          <w:color w:val="212121"/>
          <w:sz w:val="24"/>
          <w:szCs w:val="24"/>
          <w:lang w:val="en-US"/>
        </w:rPr>
        <w:t xml:space="preserve">theme </w:t>
      </w:r>
    </w:p>
    <w:p w14:paraId="1950EC26" w14:textId="29B6BFA4" w:rsidR="00B26384" w:rsidRDefault="00B13232" w:rsidP="00B26384">
      <w:pPr>
        <w:spacing w:after="240"/>
        <w:jc w:val="both"/>
        <w:rPr>
          <w:lang w:val="en-GB" w:bidi="da-DK"/>
        </w:rPr>
      </w:pPr>
      <w:r w:rsidRPr="003C6D2D">
        <w:rPr>
          <w:lang w:val="en-GB" w:bidi="da-DK"/>
        </w:rPr>
        <w:t xml:space="preserve">Reducing carbon dioxide emissions to ensure </w:t>
      </w:r>
      <w:r>
        <w:rPr>
          <w:lang w:val="en-US" w:bidi="da-DK"/>
        </w:rPr>
        <w:t>a future</w:t>
      </w:r>
      <w:r w:rsidRPr="00E8095B">
        <w:rPr>
          <w:lang w:val="en-US" w:bidi="da-DK"/>
        </w:rPr>
        <w:t xml:space="preserve"> </w:t>
      </w:r>
      <w:r>
        <w:rPr>
          <w:lang w:val="en-US" w:bidi="da-DK"/>
        </w:rPr>
        <w:t>with “Intelligent, Sustainable, and Integrated Energy P</w:t>
      </w:r>
      <w:r w:rsidRPr="00E8095B">
        <w:rPr>
          <w:lang w:val="en-US" w:bidi="da-DK"/>
        </w:rPr>
        <w:t>roduct</w:t>
      </w:r>
      <w:r>
        <w:rPr>
          <w:lang w:val="en-US" w:bidi="da-DK"/>
        </w:rPr>
        <w:t>ion and C</w:t>
      </w:r>
      <w:r w:rsidRPr="00E8095B">
        <w:rPr>
          <w:lang w:val="en-US" w:bidi="da-DK"/>
        </w:rPr>
        <w:t>onsumption</w:t>
      </w:r>
      <w:r>
        <w:rPr>
          <w:lang w:val="en-US" w:bidi="da-DK"/>
        </w:rPr>
        <w:t>” calls for changing the existing energy system</w:t>
      </w:r>
      <w:r w:rsidR="003057C0">
        <w:rPr>
          <w:lang w:val="en-US" w:bidi="da-DK"/>
        </w:rPr>
        <w:t xml:space="preserve"> to </w:t>
      </w:r>
      <w:r>
        <w:rPr>
          <w:lang w:val="en-US" w:bidi="da-DK"/>
        </w:rPr>
        <w:t>includ</w:t>
      </w:r>
      <w:r w:rsidR="003057C0">
        <w:rPr>
          <w:lang w:val="en-US" w:bidi="da-DK"/>
        </w:rPr>
        <w:t>e</w:t>
      </w:r>
      <w:r>
        <w:rPr>
          <w:lang w:val="en-US" w:bidi="da-DK"/>
        </w:rPr>
        <w:t xml:space="preserve"> an increased </w:t>
      </w:r>
      <w:r w:rsidR="00A1209D">
        <w:rPr>
          <w:lang w:val="en-US" w:bidi="da-DK"/>
        </w:rPr>
        <w:t xml:space="preserve">share </w:t>
      </w:r>
      <w:r>
        <w:rPr>
          <w:lang w:val="en-US" w:bidi="da-DK"/>
        </w:rPr>
        <w:t>of fluctuating renewable energy sources. Integrating these energy sources in the energy system will call for developing more flexible energy systems</w:t>
      </w:r>
      <w:r w:rsidR="00495091">
        <w:rPr>
          <w:lang w:val="en-US" w:bidi="da-DK"/>
        </w:rPr>
        <w:t>, and overall reduction of consumption</w:t>
      </w:r>
      <w:r>
        <w:rPr>
          <w:lang w:val="en-US" w:bidi="da-DK"/>
        </w:rPr>
        <w:t>. This can be achieved by integrating buildings into the energy system, making them part of the energy infrastructure. This will have implications for everyday household practices</w:t>
      </w:r>
      <w:r w:rsidRPr="00E8095B">
        <w:rPr>
          <w:lang w:val="en-US" w:bidi="da-DK"/>
        </w:rPr>
        <w:t xml:space="preserve">, </w:t>
      </w:r>
      <w:r>
        <w:rPr>
          <w:lang w:val="en-US" w:bidi="da-DK"/>
        </w:rPr>
        <w:t xml:space="preserve">the ways in which </w:t>
      </w:r>
      <w:r w:rsidRPr="00E8095B">
        <w:rPr>
          <w:lang w:val="en-US" w:bidi="da-DK"/>
        </w:rPr>
        <w:t>building</w:t>
      </w:r>
      <w:r>
        <w:rPr>
          <w:lang w:val="en-US" w:bidi="da-DK"/>
        </w:rPr>
        <w:t xml:space="preserve">s and their associated technologies </w:t>
      </w:r>
      <w:proofErr w:type="gramStart"/>
      <w:r>
        <w:rPr>
          <w:lang w:val="en-US" w:bidi="da-DK"/>
        </w:rPr>
        <w:t>are designed</w:t>
      </w:r>
      <w:proofErr w:type="gramEnd"/>
      <w:r>
        <w:rPr>
          <w:lang w:val="en-US" w:bidi="da-DK"/>
        </w:rPr>
        <w:t xml:space="preserve"> and for the ways in which energy providers operate.</w:t>
      </w:r>
      <w:r>
        <w:rPr>
          <w:lang w:val="en-GB" w:bidi="da-DK"/>
        </w:rPr>
        <w:t xml:space="preserve"> The </w:t>
      </w:r>
      <w:proofErr w:type="spellStart"/>
      <w:r>
        <w:rPr>
          <w:lang w:val="en-GB" w:bidi="da-DK"/>
        </w:rPr>
        <w:t>InterHUB</w:t>
      </w:r>
      <w:proofErr w:type="spellEnd"/>
      <w:r>
        <w:rPr>
          <w:lang w:val="en-GB" w:bidi="da-DK"/>
        </w:rPr>
        <w:t xml:space="preserve"> projects focuses on </w:t>
      </w:r>
      <w:r w:rsidR="008F121B">
        <w:rPr>
          <w:lang w:val="en-GB" w:bidi="da-DK"/>
        </w:rPr>
        <w:t>changes within</w:t>
      </w:r>
      <w:r w:rsidR="00DB0B29">
        <w:rPr>
          <w:lang w:val="en-GB" w:bidi="da-DK"/>
        </w:rPr>
        <w:t xml:space="preserve"> and across these </w:t>
      </w:r>
      <w:r>
        <w:rPr>
          <w:lang w:val="en-GB" w:bidi="da-DK"/>
        </w:rPr>
        <w:t xml:space="preserve">three </w:t>
      </w:r>
      <w:r w:rsidR="00DB0B29">
        <w:rPr>
          <w:lang w:val="en-GB" w:bidi="da-DK"/>
        </w:rPr>
        <w:t>domains</w:t>
      </w:r>
      <w:r>
        <w:rPr>
          <w:lang w:val="en-GB" w:bidi="da-DK"/>
        </w:rPr>
        <w:t xml:space="preserve">. </w:t>
      </w:r>
    </w:p>
    <w:p w14:paraId="41712791" w14:textId="6E356DC7" w:rsidR="00431B3C" w:rsidRDefault="00431B3C" w:rsidP="007074FC">
      <w:pPr>
        <w:spacing w:after="240"/>
        <w:jc w:val="both"/>
        <w:rPr>
          <w:lang w:val="en-US" w:bidi="da-DK"/>
        </w:rPr>
      </w:pPr>
      <w:r w:rsidRPr="00DE3E2B">
        <w:rPr>
          <w:lang w:val="en-US" w:bidi="da-DK"/>
        </w:rPr>
        <w:t>With an increased reliance on intermittent energy sources, the technical, institutional and organizational configuration of the energy system is in a state of flux</w:t>
      </w:r>
      <w:r w:rsidR="008F121B">
        <w:rPr>
          <w:lang w:val="en-US" w:bidi="da-DK"/>
        </w:rPr>
        <w:t>.</w:t>
      </w:r>
      <w:r w:rsidRPr="00DE3E2B">
        <w:rPr>
          <w:lang w:val="en-US" w:bidi="da-DK"/>
        </w:rPr>
        <w:t xml:space="preserve"> The role</w:t>
      </w:r>
      <w:r w:rsidR="00DB0B29">
        <w:rPr>
          <w:lang w:val="en-US" w:bidi="da-DK"/>
        </w:rPr>
        <w:t>s</w:t>
      </w:r>
      <w:r w:rsidRPr="00DE3E2B">
        <w:rPr>
          <w:lang w:val="en-US" w:bidi="da-DK"/>
        </w:rPr>
        <w:t xml:space="preserve"> of the </w:t>
      </w:r>
      <w:r w:rsidR="00DB0B29">
        <w:rPr>
          <w:lang w:val="en-US" w:bidi="da-DK"/>
        </w:rPr>
        <w:t>involved</w:t>
      </w:r>
      <w:r w:rsidR="00DB0B29" w:rsidRPr="00DE3E2B">
        <w:rPr>
          <w:lang w:val="en-US" w:bidi="da-DK"/>
        </w:rPr>
        <w:t xml:space="preserve"> </w:t>
      </w:r>
      <w:r w:rsidRPr="00DE3E2B">
        <w:rPr>
          <w:lang w:val="en-US" w:bidi="da-DK"/>
        </w:rPr>
        <w:t>actors</w:t>
      </w:r>
      <w:r w:rsidR="00DB0B29">
        <w:rPr>
          <w:lang w:val="en-US" w:bidi="da-DK"/>
        </w:rPr>
        <w:t xml:space="preserve"> </w:t>
      </w:r>
      <w:r w:rsidR="001531D6">
        <w:rPr>
          <w:lang w:val="en-US" w:bidi="da-DK"/>
        </w:rPr>
        <w:t xml:space="preserve">are </w:t>
      </w:r>
      <w:r w:rsidR="009D5EF1">
        <w:rPr>
          <w:lang w:val="en-US" w:bidi="da-DK"/>
        </w:rPr>
        <w:t xml:space="preserve">also </w:t>
      </w:r>
      <w:r w:rsidRPr="00DE3E2B">
        <w:rPr>
          <w:lang w:val="en-US" w:bidi="da-DK"/>
        </w:rPr>
        <w:t>changing</w:t>
      </w:r>
      <w:r w:rsidR="009E6224">
        <w:rPr>
          <w:lang w:val="en-US" w:bidi="da-DK"/>
        </w:rPr>
        <w:t>, e.g.</w:t>
      </w:r>
      <w:r>
        <w:rPr>
          <w:lang w:val="en-US" w:bidi="da-DK"/>
        </w:rPr>
        <w:t xml:space="preserve"> </w:t>
      </w:r>
      <w:r w:rsidRPr="00DE3E2B">
        <w:rPr>
          <w:lang w:val="en-US" w:bidi="da-DK"/>
        </w:rPr>
        <w:t xml:space="preserve">utilities </w:t>
      </w:r>
      <w:r>
        <w:rPr>
          <w:lang w:val="en-US" w:bidi="da-DK"/>
        </w:rPr>
        <w:t xml:space="preserve">becoming </w:t>
      </w:r>
      <w:r w:rsidRPr="00DE3E2B">
        <w:rPr>
          <w:lang w:val="en-US" w:bidi="da-DK"/>
        </w:rPr>
        <w:t>service providers rather than energy providers,</w:t>
      </w:r>
      <w:r>
        <w:rPr>
          <w:lang w:val="en-US" w:bidi="da-DK"/>
        </w:rPr>
        <w:t xml:space="preserve"> consumers taking roles of prosumers (both providing and consuming energy), and </w:t>
      </w:r>
      <w:r w:rsidRPr="00DE3E2B">
        <w:rPr>
          <w:lang w:val="en-US" w:bidi="da-DK"/>
        </w:rPr>
        <w:t xml:space="preserve">buildings </w:t>
      </w:r>
      <w:r w:rsidR="009D5EF1">
        <w:rPr>
          <w:lang w:val="en-US" w:bidi="da-DK"/>
        </w:rPr>
        <w:t>serving</w:t>
      </w:r>
      <w:r>
        <w:rPr>
          <w:lang w:val="en-US" w:bidi="da-DK"/>
        </w:rPr>
        <w:t xml:space="preserve"> </w:t>
      </w:r>
      <w:r w:rsidRPr="00DE3E2B">
        <w:rPr>
          <w:lang w:val="en-US" w:bidi="da-DK"/>
        </w:rPr>
        <w:t>as energy storage units</w:t>
      </w:r>
      <w:r>
        <w:rPr>
          <w:lang w:val="en-US" w:bidi="da-DK"/>
        </w:rPr>
        <w:t xml:space="preserve"> and energy producing units. </w:t>
      </w:r>
      <w:r w:rsidR="00C559A2">
        <w:rPr>
          <w:lang w:val="en-US" w:bidi="da-DK"/>
        </w:rPr>
        <w:t>Although t</w:t>
      </w:r>
      <w:r>
        <w:rPr>
          <w:lang w:val="en-US" w:bidi="da-DK"/>
        </w:rPr>
        <w:t>h</w:t>
      </w:r>
      <w:r w:rsidR="001531D6">
        <w:rPr>
          <w:lang w:val="en-US" w:bidi="da-DK"/>
        </w:rPr>
        <w:t xml:space="preserve">e </w:t>
      </w:r>
      <w:r w:rsidR="00EF3292">
        <w:rPr>
          <w:lang w:val="en-US" w:bidi="da-DK"/>
        </w:rPr>
        <w:t>extent</w:t>
      </w:r>
      <w:r w:rsidR="00C559A2">
        <w:rPr>
          <w:lang w:val="en-US" w:bidi="da-DK"/>
        </w:rPr>
        <w:t xml:space="preserve"> and </w:t>
      </w:r>
      <w:r w:rsidRPr="00DE3E2B">
        <w:rPr>
          <w:lang w:val="en-US" w:bidi="da-DK"/>
        </w:rPr>
        <w:t xml:space="preserve">implications of </w:t>
      </w:r>
      <w:r w:rsidR="001531D6">
        <w:rPr>
          <w:lang w:val="en-US" w:bidi="da-DK"/>
        </w:rPr>
        <w:t>these changes</w:t>
      </w:r>
      <w:r w:rsidR="001531D6" w:rsidRPr="00DE3E2B">
        <w:rPr>
          <w:lang w:val="en-US" w:bidi="da-DK"/>
        </w:rPr>
        <w:t xml:space="preserve"> </w:t>
      </w:r>
      <w:r w:rsidRPr="00DE3E2B">
        <w:rPr>
          <w:lang w:val="en-US" w:bidi="da-DK"/>
        </w:rPr>
        <w:t>are far from certain</w:t>
      </w:r>
      <w:r w:rsidR="00C559A2">
        <w:rPr>
          <w:lang w:val="en-US" w:bidi="da-DK"/>
        </w:rPr>
        <w:t xml:space="preserve">, it </w:t>
      </w:r>
      <w:proofErr w:type="gramStart"/>
      <w:r>
        <w:rPr>
          <w:lang w:val="en-US" w:bidi="da-DK"/>
        </w:rPr>
        <w:t>will, however, call</w:t>
      </w:r>
      <w:proofErr w:type="gramEnd"/>
      <w:r w:rsidRPr="00596219">
        <w:rPr>
          <w:lang w:val="en-US" w:bidi="da-DK"/>
        </w:rPr>
        <w:t xml:space="preserve"> for </w:t>
      </w:r>
      <w:r>
        <w:rPr>
          <w:lang w:val="en-US" w:bidi="da-DK"/>
        </w:rPr>
        <w:t xml:space="preserve">increased collaboration and </w:t>
      </w:r>
      <w:r w:rsidR="00DC7AEB">
        <w:rPr>
          <w:lang w:val="en-US" w:bidi="da-DK"/>
        </w:rPr>
        <w:t xml:space="preserve">an </w:t>
      </w:r>
      <w:r w:rsidR="000A668D">
        <w:rPr>
          <w:lang w:val="en-US" w:bidi="da-DK"/>
        </w:rPr>
        <w:t>aligning</w:t>
      </w:r>
      <w:r w:rsidR="00C559A2">
        <w:rPr>
          <w:lang w:val="en-US" w:bidi="da-DK"/>
        </w:rPr>
        <w:t xml:space="preserve"> of</w:t>
      </w:r>
      <w:r w:rsidRPr="00596219">
        <w:rPr>
          <w:lang w:val="en-US" w:bidi="da-DK"/>
        </w:rPr>
        <w:t xml:space="preserve"> practices across each of the</w:t>
      </w:r>
      <w:r w:rsidR="00A10F9B">
        <w:rPr>
          <w:lang w:val="en-US" w:bidi="da-DK"/>
        </w:rPr>
        <w:t>se</w:t>
      </w:r>
      <w:r w:rsidRPr="00596219">
        <w:rPr>
          <w:lang w:val="en-US" w:bidi="da-DK"/>
        </w:rPr>
        <w:t xml:space="preserve"> domains</w:t>
      </w:r>
      <w:r w:rsidR="000A668D">
        <w:rPr>
          <w:lang w:val="en-US" w:bidi="da-DK"/>
        </w:rPr>
        <w:t>, as</w:t>
      </w:r>
      <w:r w:rsidR="00EF3292">
        <w:rPr>
          <w:lang w:val="en-US" w:bidi="da-DK"/>
        </w:rPr>
        <w:t xml:space="preserve"> </w:t>
      </w:r>
      <w:r w:rsidR="00900174">
        <w:rPr>
          <w:lang w:val="en-US" w:bidi="da-DK"/>
        </w:rPr>
        <w:t>indicated</w:t>
      </w:r>
      <w:r>
        <w:rPr>
          <w:lang w:val="en-US" w:bidi="da-DK"/>
        </w:rPr>
        <w:t xml:space="preserve"> in figure 1. Thus</w:t>
      </w:r>
      <w:r w:rsidR="00B1513F">
        <w:rPr>
          <w:lang w:val="en-US" w:bidi="da-DK"/>
        </w:rPr>
        <w:t>,</w:t>
      </w:r>
      <w:r>
        <w:rPr>
          <w:lang w:val="en-US" w:bidi="da-DK"/>
        </w:rPr>
        <w:t xml:space="preserve"> central </w:t>
      </w:r>
      <w:r w:rsidR="00440343">
        <w:rPr>
          <w:lang w:val="en-US" w:bidi="da-DK"/>
        </w:rPr>
        <w:t xml:space="preserve">research </w:t>
      </w:r>
      <w:r w:rsidR="00AC0204">
        <w:rPr>
          <w:lang w:val="en-US" w:bidi="da-DK"/>
        </w:rPr>
        <w:t xml:space="preserve">topics </w:t>
      </w:r>
      <w:r w:rsidR="00A10F9B">
        <w:rPr>
          <w:lang w:val="en-US" w:bidi="da-DK"/>
        </w:rPr>
        <w:t>to</w:t>
      </w:r>
      <w:r w:rsidR="002B3C55">
        <w:rPr>
          <w:lang w:val="en-US" w:bidi="da-DK"/>
        </w:rPr>
        <w:t xml:space="preserve"> </w:t>
      </w:r>
      <w:proofErr w:type="gramStart"/>
      <w:r w:rsidR="002B3C55">
        <w:rPr>
          <w:lang w:val="en-US" w:bidi="da-DK"/>
        </w:rPr>
        <w:t>be investigated</w:t>
      </w:r>
      <w:proofErr w:type="gramEnd"/>
      <w:r w:rsidR="002B3C55">
        <w:rPr>
          <w:lang w:val="en-US" w:bidi="da-DK"/>
        </w:rPr>
        <w:t xml:space="preserve"> are</w:t>
      </w:r>
      <w:r w:rsidR="00AC0204">
        <w:rPr>
          <w:lang w:val="en-US" w:bidi="da-DK"/>
        </w:rPr>
        <w:t>:</w:t>
      </w:r>
      <w:r>
        <w:rPr>
          <w:lang w:val="en-US" w:bidi="da-DK"/>
        </w:rPr>
        <w:t xml:space="preserve"> how households interact with and understand different types of building technologies, how households relate to </w:t>
      </w:r>
      <w:r w:rsidR="002B3C55">
        <w:rPr>
          <w:lang w:val="en-US" w:bidi="da-DK"/>
        </w:rPr>
        <w:t xml:space="preserve">utilities providing </w:t>
      </w:r>
      <w:r>
        <w:rPr>
          <w:lang w:val="en-US" w:bidi="da-DK"/>
        </w:rPr>
        <w:t>different services</w:t>
      </w:r>
      <w:r w:rsidR="002B3C55">
        <w:rPr>
          <w:lang w:val="en-US" w:bidi="da-DK"/>
        </w:rPr>
        <w:t>,</w:t>
      </w:r>
      <w:r>
        <w:rPr>
          <w:lang w:val="en-US" w:bidi="da-DK"/>
        </w:rPr>
        <w:t xml:space="preserve"> how different types of professionals communicate with each other and with households on energy issues</w:t>
      </w:r>
      <w:r w:rsidR="00AC0204">
        <w:rPr>
          <w:lang w:val="en-US" w:bidi="da-DK"/>
        </w:rPr>
        <w:t>, and</w:t>
      </w:r>
      <w:r>
        <w:rPr>
          <w:lang w:val="en-US" w:bidi="da-DK"/>
        </w:rPr>
        <w:t xml:space="preserve"> how developments within buildings and provision systems </w:t>
      </w:r>
      <w:r w:rsidR="00EF3292">
        <w:rPr>
          <w:lang w:val="en-US" w:bidi="da-DK"/>
        </w:rPr>
        <w:t>influence</w:t>
      </w:r>
      <w:r>
        <w:rPr>
          <w:lang w:val="en-US" w:bidi="da-DK"/>
        </w:rPr>
        <w:t xml:space="preserve"> each other</w:t>
      </w:r>
      <w:r w:rsidR="00EF3292">
        <w:rPr>
          <w:lang w:val="en-US" w:bidi="da-DK"/>
        </w:rPr>
        <w:t xml:space="preserve">. Each of these topics </w:t>
      </w:r>
      <w:r w:rsidR="000A668D">
        <w:rPr>
          <w:lang w:val="en-US" w:bidi="da-DK"/>
        </w:rPr>
        <w:t>has</w:t>
      </w:r>
      <w:r w:rsidR="00EF3292">
        <w:rPr>
          <w:lang w:val="en-US" w:bidi="da-DK"/>
        </w:rPr>
        <w:t xml:space="preserve"> implications</w:t>
      </w:r>
      <w:r w:rsidR="000A668D">
        <w:rPr>
          <w:lang w:val="en-US" w:bidi="da-DK"/>
        </w:rPr>
        <w:t xml:space="preserve"> for the chances of lowering energy demand</w:t>
      </w:r>
      <w:r w:rsidR="00352C16">
        <w:rPr>
          <w:lang w:val="en-US" w:bidi="da-DK"/>
        </w:rPr>
        <w:t xml:space="preserve"> and for the ways in which buildings </w:t>
      </w:r>
      <w:proofErr w:type="gramStart"/>
      <w:r w:rsidR="00352C16">
        <w:rPr>
          <w:lang w:val="en-US" w:bidi="da-DK"/>
        </w:rPr>
        <w:t>will be integrated</w:t>
      </w:r>
      <w:proofErr w:type="gramEnd"/>
      <w:r w:rsidR="00352C16">
        <w:rPr>
          <w:lang w:val="en-US" w:bidi="da-DK"/>
        </w:rPr>
        <w:t xml:space="preserve"> into the energy infrastructure.</w:t>
      </w:r>
    </w:p>
    <w:p w14:paraId="24A7A8DD" w14:textId="0542EBB1" w:rsidR="00E8095B" w:rsidRPr="00E8095B" w:rsidRDefault="007074FC" w:rsidP="007074FC">
      <w:pPr>
        <w:spacing w:after="240"/>
        <w:contextualSpacing/>
        <w:jc w:val="center"/>
        <w:rPr>
          <w:lang w:val="en-US" w:bidi="da-DK"/>
        </w:rPr>
      </w:pPr>
      <w:r>
        <w:rPr>
          <w:noProof/>
        </w:rPr>
        <w:drawing>
          <wp:inline distT="0" distB="0" distL="0" distR="0" wp14:anchorId="07148290" wp14:editId="1A70A34C">
            <wp:extent cx="2343873" cy="215594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7159" cy="2158968"/>
                    </a:xfrm>
                    <a:prstGeom prst="rect">
                      <a:avLst/>
                    </a:prstGeom>
                    <a:noFill/>
                  </pic:spPr>
                </pic:pic>
              </a:graphicData>
            </a:graphic>
          </wp:inline>
        </w:drawing>
      </w:r>
    </w:p>
    <w:p w14:paraId="444BF157" w14:textId="77777777" w:rsidR="0012514D" w:rsidRDefault="0012514D" w:rsidP="007074FC">
      <w:pPr>
        <w:spacing w:after="240"/>
        <w:contextualSpacing/>
        <w:jc w:val="both"/>
        <w:rPr>
          <w:i/>
          <w:lang w:val="en-US" w:bidi="da-DK"/>
        </w:rPr>
      </w:pPr>
    </w:p>
    <w:p w14:paraId="12DDB94F" w14:textId="23FF64D9" w:rsidR="00596219" w:rsidRPr="00F94AFB" w:rsidRDefault="00E8095B" w:rsidP="007074FC">
      <w:pPr>
        <w:spacing w:after="240"/>
        <w:contextualSpacing/>
        <w:jc w:val="both"/>
        <w:rPr>
          <w:i/>
          <w:lang w:val="en-US" w:bidi="da-DK"/>
        </w:rPr>
      </w:pPr>
      <w:r w:rsidRPr="00F94AFB">
        <w:rPr>
          <w:i/>
          <w:lang w:val="en-US" w:bidi="da-DK"/>
        </w:rPr>
        <w:t xml:space="preserve">Figure 1. </w:t>
      </w:r>
      <w:r w:rsidR="00F94AFB" w:rsidRPr="00F94AFB">
        <w:rPr>
          <w:i/>
          <w:lang w:val="en-US" w:bidi="da-DK"/>
        </w:rPr>
        <w:t xml:space="preserve">Three </w:t>
      </w:r>
      <w:r w:rsidR="00F94AFB" w:rsidRPr="00F94AFB">
        <w:rPr>
          <w:i/>
          <w:lang w:val="en-GB"/>
        </w:rPr>
        <w:t>key</w:t>
      </w:r>
      <w:r w:rsidR="00FA2E1B" w:rsidRPr="00F94AFB">
        <w:rPr>
          <w:i/>
          <w:lang w:val="en-GB"/>
        </w:rPr>
        <w:t xml:space="preserve"> domains in integrating buildings into energy systems</w:t>
      </w:r>
    </w:p>
    <w:p w14:paraId="30C76543" w14:textId="77777777" w:rsidR="00E8095B" w:rsidRPr="00DE3E2B" w:rsidRDefault="00E8095B" w:rsidP="007074FC">
      <w:pPr>
        <w:spacing w:after="240"/>
        <w:contextualSpacing/>
        <w:jc w:val="both"/>
        <w:rPr>
          <w:lang w:val="en-GB" w:bidi="da-DK"/>
        </w:rPr>
      </w:pPr>
    </w:p>
    <w:p w14:paraId="6E340789" w14:textId="4289EE4D" w:rsidR="00B80CA0" w:rsidRDefault="00FA2E1B" w:rsidP="00B26384">
      <w:pPr>
        <w:spacing w:after="240"/>
        <w:jc w:val="both"/>
        <w:rPr>
          <w:lang w:val="en-US" w:bidi="da-DK"/>
        </w:rPr>
      </w:pPr>
      <w:r w:rsidRPr="00FA2E1B">
        <w:rPr>
          <w:lang w:val="en-GB"/>
        </w:rPr>
        <w:t>The lack of interdisciplinary research on the integration of buildings into the energy system is a major scientific challenge for transitioning to a low carbon future</w:t>
      </w:r>
      <w:r>
        <w:rPr>
          <w:lang w:val="en-GB"/>
        </w:rPr>
        <w:t>.</w:t>
      </w:r>
      <w:r w:rsidRPr="00FA2E1B">
        <w:rPr>
          <w:rStyle w:val="Kommentarhenvisning"/>
          <w:rFonts w:ascii="Arial" w:hAnsi="Arial" w:cstheme="minorBidi"/>
          <w:lang w:val="en-GB" w:eastAsia="en-US"/>
        </w:rPr>
        <w:t xml:space="preserve"> </w:t>
      </w:r>
      <w:r w:rsidR="00A40F0E">
        <w:rPr>
          <w:lang w:val="en-US" w:bidi="da-DK"/>
        </w:rPr>
        <w:t>T</w:t>
      </w:r>
      <w:r w:rsidR="002A55B7">
        <w:rPr>
          <w:lang w:val="en-US" w:bidi="da-DK"/>
        </w:rPr>
        <w:t xml:space="preserve">here </w:t>
      </w:r>
      <w:r w:rsidR="004A19EF">
        <w:rPr>
          <w:lang w:val="en-US" w:bidi="da-DK"/>
        </w:rPr>
        <w:t>are</w:t>
      </w:r>
      <w:r w:rsidR="00A40F0E">
        <w:rPr>
          <w:lang w:val="en-US" w:bidi="da-DK"/>
        </w:rPr>
        <w:t xml:space="preserve"> </w:t>
      </w:r>
      <w:r w:rsidR="002A55B7">
        <w:rPr>
          <w:lang w:val="en-US" w:bidi="da-DK"/>
        </w:rPr>
        <w:t xml:space="preserve">substantial bodies of research </w:t>
      </w:r>
      <w:r w:rsidR="000A668D">
        <w:rPr>
          <w:lang w:val="en-US" w:bidi="da-DK"/>
        </w:rPr>
        <w:t>with</w:t>
      </w:r>
      <w:r w:rsidR="002A55B7">
        <w:rPr>
          <w:lang w:val="en-US" w:bidi="da-DK"/>
        </w:rPr>
        <w:t xml:space="preserve">in each of these </w:t>
      </w:r>
      <w:r w:rsidR="00B80CA0">
        <w:rPr>
          <w:lang w:val="en-US" w:bidi="da-DK"/>
        </w:rPr>
        <w:t xml:space="preserve">three </w:t>
      </w:r>
      <w:r w:rsidR="002A55B7">
        <w:rPr>
          <w:lang w:val="en-US" w:bidi="da-DK"/>
        </w:rPr>
        <w:t>domains</w:t>
      </w:r>
      <w:r w:rsidR="007500CF">
        <w:rPr>
          <w:lang w:val="en-US" w:bidi="da-DK"/>
        </w:rPr>
        <w:t xml:space="preserve"> </w:t>
      </w:r>
      <w:r w:rsidR="00B80CA0">
        <w:rPr>
          <w:lang w:val="en-US" w:bidi="da-DK"/>
        </w:rPr>
        <w:t xml:space="preserve">in relation to intermittent energy, </w:t>
      </w:r>
      <w:r w:rsidR="00491CEE">
        <w:rPr>
          <w:lang w:val="en-US" w:bidi="da-DK"/>
        </w:rPr>
        <w:t>particularly with regard to</w:t>
      </w:r>
      <w:r w:rsidR="00B80CA0">
        <w:rPr>
          <w:lang w:val="en-US" w:bidi="da-DK"/>
        </w:rPr>
        <w:t xml:space="preserve"> technolog</w:t>
      </w:r>
      <w:r w:rsidR="00491CEE">
        <w:rPr>
          <w:lang w:val="en-US" w:bidi="da-DK"/>
        </w:rPr>
        <w:t>y</w:t>
      </w:r>
      <w:r w:rsidR="00B80CA0">
        <w:rPr>
          <w:lang w:val="en-US" w:bidi="da-DK"/>
        </w:rPr>
        <w:t xml:space="preserve"> and systems</w:t>
      </w:r>
      <w:r w:rsidR="00491CEE">
        <w:rPr>
          <w:lang w:val="en-US" w:bidi="da-DK"/>
        </w:rPr>
        <w:t xml:space="preserve"> development. There is </w:t>
      </w:r>
      <w:r w:rsidR="00B80CA0">
        <w:rPr>
          <w:lang w:val="en-US" w:bidi="da-DK"/>
        </w:rPr>
        <w:t xml:space="preserve">also </w:t>
      </w:r>
      <w:r w:rsidR="00491CEE">
        <w:rPr>
          <w:lang w:val="en-US" w:bidi="da-DK"/>
        </w:rPr>
        <w:t>a growing amount of humanistic and social science research</w:t>
      </w:r>
      <w:r w:rsidR="00B80CA0">
        <w:rPr>
          <w:lang w:val="en-US" w:bidi="da-DK"/>
        </w:rPr>
        <w:t xml:space="preserve"> on </w:t>
      </w:r>
      <w:r w:rsidR="00491CEE">
        <w:rPr>
          <w:lang w:val="en-US" w:bidi="da-DK"/>
        </w:rPr>
        <w:t xml:space="preserve">infrastructure development </w:t>
      </w:r>
      <w:r w:rsidR="00B80CA0">
        <w:rPr>
          <w:lang w:val="en-US" w:bidi="da-DK"/>
        </w:rPr>
        <w:t>and households</w:t>
      </w:r>
      <w:r w:rsidR="002558BE">
        <w:rPr>
          <w:lang w:val="en-US" w:bidi="da-DK"/>
        </w:rPr>
        <w:t xml:space="preserve"> practices</w:t>
      </w:r>
      <w:r w:rsidR="00491CEE">
        <w:rPr>
          <w:lang w:val="en-US" w:bidi="da-DK"/>
        </w:rPr>
        <w:t xml:space="preserve">. </w:t>
      </w:r>
      <w:r w:rsidR="00B80CA0">
        <w:rPr>
          <w:lang w:val="en-US" w:bidi="da-DK"/>
        </w:rPr>
        <w:t>What is missing</w:t>
      </w:r>
      <w:r w:rsidR="00F6620F">
        <w:rPr>
          <w:lang w:val="en-US" w:bidi="da-DK"/>
        </w:rPr>
        <w:t>,</w:t>
      </w:r>
      <w:r w:rsidR="00B80CA0">
        <w:rPr>
          <w:lang w:val="en-US" w:bidi="da-DK"/>
        </w:rPr>
        <w:t xml:space="preserve"> however</w:t>
      </w:r>
      <w:r w:rsidR="002A55B7">
        <w:rPr>
          <w:lang w:val="en-US" w:bidi="da-DK"/>
        </w:rPr>
        <w:t xml:space="preserve">, </w:t>
      </w:r>
      <w:r w:rsidR="00F92231">
        <w:rPr>
          <w:lang w:val="en-US" w:bidi="da-DK"/>
        </w:rPr>
        <w:t xml:space="preserve">are </w:t>
      </w:r>
      <w:r w:rsidR="00B80CA0">
        <w:rPr>
          <w:lang w:val="en-US" w:bidi="da-DK"/>
        </w:rPr>
        <w:t xml:space="preserve">studies focusing on the integration of all three </w:t>
      </w:r>
      <w:r w:rsidR="00491CEE">
        <w:rPr>
          <w:lang w:val="en-US" w:bidi="da-DK"/>
        </w:rPr>
        <w:t xml:space="preserve">domains </w:t>
      </w:r>
      <w:r w:rsidR="00B80CA0">
        <w:rPr>
          <w:lang w:val="en-US" w:bidi="da-DK"/>
        </w:rPr>
        <w:t>and</w:t>
      </w:r>
      <w:r w:rsidR="002A55B7">
        <w:rPr>
          <w:lang w:val="en-US" w:bidi="da-DK"/>
        </w:rPr>
        <w:t xml:space="preserve"> the interrelations</w:t>
      </w:r>
      <w:r w:rsidR="00B80CA0">
        <w:rPr>
          <w:lang w:val="en-US" w:bidi="da-DK"/>
        </w:rPr>
        <w:t xml:space="preserve"> between them</w:t>
      </w:r>
      <w:r w:rsidR="00F6620F">
        <w:rPr>
          <w:lang w:val="en-US" w:bidi="da-DK"/>
        </w:rPr>
        <w:t xml:space="preserve">, where </w:t>
      </w:r>
      <w:r w:rsidR="009C2630">
        <w:rPr>
          <w:lang w:val="en-US" w:bidi="da-DK"/>
        </w:rPr>
        <w:t>i</w:t>
      </w:r>
      <w:r w:rsidR="00385B00">
        <w:rPr>
          <w:lang w:val="en-US" w:bidi="da-DK"/>
        </w:rPr>
        <w:t xml:space="preserve">nsights from the </w:t>
      </w:r>
      <w:r w:rsidR="00F6620F">
        <w:rPr>
          <w:lang w:val="en-US" w:bidi="da-DK"/>
        </w:rPr>
        <w:t xml:space="preserve">humanities and social science can help form </w:t>
      </w:r>
      <w:r w:rsidR="00385B00">
        <w:rPr>
          <w:lang w:val="en-US" w:bidi="da-DK"/>
        </w:rPr>
        <w:t xml:space="preserve">the development of </w:t>
      </w:r>
      <w:r w:rsidR="00F6620F">
        <w:rPr>
          <w:lang w:val="en-US" w:bidi="da-DK"/>
        </w:rPr>
        <w:t>new technolog</w:t>
      </w:r>
      <w:r w:rsidR="00385B00">
        <w:rPr>
          <w:lang w:val="en-US" w:bidi="da-DK"/>
        </w:rPr>
        <w:t>ical</w:t>
      </w:r>
      <w:r w:rsidR="00F6620F">
        <w:rPr>
          <w:lang w:val="en-US" w:bidi="da-DK"/>
        </w:rPr>
        <w:t xml:space="preserve"> solutions, and </w:t>
      </w:r>
      <w:r w:rsidR="00385B00">
        <w:rPr>
          <w:lang w:val="en-US" w:bidi="da-DK"/>
        </w:rPr>
        <w:t xml:space="preserve">insights from building engineering </w:t>
      </w:r>
      <w:r w:rsidR="00F6620F">
        <w:rPr>
          <w:lang w:val="en-US" w:bidi="da-DK"/>
        </w:rPr>
        <w:t xml:space="preserve">can </w:t>
      </w:r>
      <w:r w:rsidR="00385B00">
        <w:rPr>
          <w:lang w:val="en-US" w:bidi="da-DK"/>
        </w:rPr>
        <w:t xml:space="preserve">provide </w:t>
      </w:r>
      <w:r w:rsidR="00F6620F">
        <w:rPr>
          <w:lang w:val="en-US" w:bidi="da-DK"/>
        </w:rPr>
        <w:t>input to</w:t>
      </w:r>
      <w:r w:rsidR="00385B00">
        <w:rPr>
          <w:lang w:val="en-US" w:bidi="da-DK"/>
        </w:rPr>
        <w:t xml:space="preserve"> developments within energy provision. </w:t>
      </w:r>
    </w:p>
    <w:p w14:paraId="25E7321C" w14:textId="268B3857" w:rsidR="00E335A0" w:rsidRPr="00DE3E2B" w:rsidRDefault="00317949" w:rsidP="00B26384">
      <w:pPr>
        <w:spacing w:after="240"/>
        <w:jc w:val="both"/>
        <w:rPr>
          <w:lang w:val="en-GB" w:eastAsia="en-GB"/>
        </w:rPr>
      </w:pPr>
      <w:proofErr w:type="spellStart"/>
      <w:r>
        <w:rPr>
          <w:lang w:val="en-GB" w:bidi="da-DK"/>
        </w:rPr>
        <w:t>InterHUB</w:t>
      </w:r>
      <w:proofErr w:type="spellEnd"/>
      <w:r w:rsidR="00E335A0">
        <w:rPr>
          <w:lang w:val="en-GB" w:bidi="da-DK"/>
        </w:rPr>
        <w:t xml:space="preserve"> is an interdisciplinary research project that combines expertise </w:t>
      </w:r>
      <w:r w:rsidR="00E335A0" w:rsidRPr="003E0724">
        <w:rPr>
          <w:lang w:val="en-US" w:bidi="da-DK"/>
        </w:rPr>
        <w:t>from engineering, social sciences and the humanities</w:t>
      </w:r>
      <w:r w:rsidR="00E335A0">
        <w:rPr>
          <w:lang w:val="en-US" w:bidi="da-DK"/>
        </w:rPr>
        <w:t>, and has an</w:t>
      </w:r>
      <w:r w:rsidR="00E335A0">
        <w:rPr>
          <w:lang w:val="en-GB" w:bidi="da-DK"/>
        </w:rPr>
        <w:t xml:space="preserve"> action approach to </w:t>
      </w:r>
      <w:r w:rsidR="00311EAE">
        <w:rPr>
          <w:lang w:val="en-GB" w:bidi="da-DK"/>
        </w:rPr>
        <w:t xml:space="preserve">conducting </w:t>
      </w:r>
      <w:r w:rsidR="00E335A0">
        <w:rPr>
          <w:lang w:val="en-GB" w:bidi="da-DK"/>
        </w:rPr>
        <w:t xml:space="preserve">research </w:t>
      </w:r>
      <w:r w:rsidR="00311EAE">
        <w:rPr>
          <w:lang w:val="en-GB" w:bidi="da-DK"/>
        </w:rPr>
        <w:t xml:space="preserve">that involves </w:t>
      </w:r>
      <w:r w:rsidR="00E335A0">
        <w:rPr>
          <w:lang w:val="en-GB" w:bidi="da-DK"/>
        </w:rPr>
        <w:t>engag</w:t>
      </w:r>
      <w:r w:rsidR="00311EAE">
        <w:rPr>
          <w:lang w:val="en-GB" w:bidi="da-DK"/>
        </w:rPr>
        <w:t>ing</w:t>
      </w:r>
      <w:r w:rsidR="00E335A0">
        <w:rPr>
          <w:lang w:val="en-GB" w:bidi="da-DK"/>
        </w:rPr>
        <w:t xml:space="preserve"> with actors in the field. This is not only valuable for developing alternatives to existing practices</w:t>
      </w:r>
      <w:r w:rsidR="00F6620F">
        <w:rPr>
          <w:lang w:val="en-GB" w:bidi="da-DK"/>
        </w:rPr>
        <w:t>, technologies and systems</w:t>
      </w:r>
      <w:r w:rsidR="00E335A0">
        <w:rPr>
          <w:lang w:val="en-GB" w:bidi="da-DK"/>
        </w:rPr>
        <w:t xml:space="preserve"> but also for feeding insights into </w:t>
      </w:r>
      <w:r w:rsidR="00F6620F">
        <w:rPr>
          <w:lang w:val="en-GB" w:bidi="da-DK"/>
        </w:rPr>
        <w:t xml:space="preserve">each </w:t>
      </w:r>
      <w:r w:rsidR="00491CEE">
        <w:rPr>
          <w:lang w:val="en-GB" w:bidi="da-DK"/>
        </w:rPr>
        <w:t xml:space="preserve">of </w:t>
      </w:r>
      <w:r w:rsidR="00E335A0">
        <w:rPr>
          <w:lang w:val="en-GB" w:bidi="da-DK"/>
        </w:rPr>
        <w:t>our respective disciplines</w:t>
      </w:r>
      <w:r w:rsidR="00F6620F">
        <w:rPr>
          <w:lang w:val="en-GB" w:bidi="da-DK"/>
        </w:rPr>
        <w:t>.</w:t>
      </w:r>
    </w:p>
    <w:p w14:paraId="18FF10D2" w14:textId="0E71A75E" w:rsidR="00F6620F" w:rsidRPr="00F6620F" w:rsidRDefault="00F6620F" w:rsidP="00EB715F">
      <w:pPr>
        <w:pStyle w:val="FormateretHTML"/>
        <w:numPr>
          <w:ilvl w:val="1"/>
          <w:numId w:val="29"/>
        </w:numPr>
        <w:shd w:val="clear" w:color="auto" w:fill="FFFFFF"/>
        <w:tabs>
          <w:tab w:val="clear" w:pos="916"/>
        </w:tabs>
        <w:ind w:left="709" w:hanging="425"/>
        <w:jc w:val="both"/>
        <w:rPr>
          <w:rFonts w:ascii="Times New Roman" w:hAnsi="Times New Roman" w:cs="Times New Roman"/>
          <w:i/>
          <w:color w:val="212121"/>
          <w:sz w:val="24"/>
          <w:szCs w:val="24"/>
          <w:lang w:val="en-US"/>
        </w:rPr>
      </w:pPr>
      <w:r w:rsidRPr="00F6620F">
        <w:rPr>
          <w:rFonts w:ascii="Times New Roman" w:hAnsi="Times New Roman" w:cs="Times New Roman"/>
          <w:i/>
          <w:color w:val="212121"/>
          <w:sz w:val="24"/>
          <w:szCs w:val="24"/>
          <w:lang w:val="en-US"/>
        </w:rPr>
        <w:t xml:space="preserve">Content of the project </w:t>
      </w:r>
    </w:p>
    <w:p w14:paraId="7F28EAE8" w14:textId="38AFFBBB" w:rsidR="009C7700" w:rsidRPr="00B06746" w:rsidRDefault="00DD6048" w:rsidP="00EB715F">
      <w:pPr>
        <w:pStyle w:val="FormateretHTML"/>
        <w:jc w:val="both"/>
        <w:rPr>
          <w:rFonts w:ascii="Times New Roman" w:hAnsi="Times New Roman" w:cs="Times New Roman"/>
          <w:sz w:val="24"/>
          <w:szCs w:val="24"/>
          <w:lang w:val="en-US" w:bidi="da-DK"/>
        </w:rPr>
      </w:pPr>
      <w:r w:rsidRPr="00F6620F">
        <w:rPr>
          <w:rFonts w:ascii="Times New Roman" w:hAnsi="Times New Roman" w:cs="Times New Roman"/>
          <w:sz w:val="24"/>
          <w:szCs w:val="24"/>
          <w:lang w:val="en-US" w:bidi="da-DK"/>
        </w:rPr>
        <w:t>The</w:t>
      </w:r>
      <w:r w:rsidR="00311EAE">
        <w:rPr>
          <w:rFonts w:ascii="Times New Roman" w:hAnsi="Times New Roman" w:cs="Times New Roman"/>
          <w:sz w:val="24"/>
          <w:szCs w:val="24"/>
          <w:lang w:val="en-US" w:bidi="da-DK"/>
        </w:rPr>
        <w:t xml:space="preserve"> </w:t>
      </w:r>
      <w:proofErr w:type="spellStart"/>
      <w:r w:rsidR="00311EAE">
        <w:rPr>
          <w:rFonts w:ascii="Times New Roman" w:hAnsi="Times New Roman" w:cs="Times New Roman"/>
          <w:sz w:val="24"/>
          <w:szCs w:val="24"/>
          <w:lang w:val="en-US" w:bidi="da-DK"/>
        </w:rPr>
        <w:t>InterHUB</w:t>
      </w:r>
      <w:proofErr w:type="spellEnd"/>
      <w:r w:rsidR="00311EAE">
        <w:rPr>
          <w:rFonts w:ascii="Times New Roman" w:hAnsi="Times New Roman" w:cs="Times New Roman"/>
          <w:sz w:val="24"/>
          <w:szCs w:val="24"/>
          <w:lang w:val="en-US" w:bidi="da-DK"/>
        </w:rPr>
        <w:t xml:space="preserve"> project’s</w:t>
      </w:r>
      <w:r w:rsidR="0078411E" w:rsidRPr="00F6620F">
        <w:rPr>
          <w:rFonts w:ascii="Times New Roman" w:hAnsi="Times New Roman" w:cs="Times New Roman"/>
          <w:sz w:val="24"/>
          <w:szCs w:val="24"/>
          <w:lang w:val="en-US" w:bidi="da-DK"/>
        </w:rPr>
        <w:t xml:space="preserve"> </w:t>
      </w:r>
      <w:r w:rsidR="00336E4B">
        <w:rPr>
          <w:rFonts w:ascii="Times New Roman" w:hAnsi="Times New Roman" w:cs="Times New Roman"/>
          <w:sz w:val="24"/>
          <w:szCs w:val="24"/>
          <w:lang w:val="en-US" w:bidi="da-DK"/>
        </w:rPr>
        <w:t xml:space="preserve">major contribution </w:t>
      </w:r>
      <w:r w:rsidR="00311EAE">
        <w:rPr>
          <w:rFonts w:ascii="Times New Roman" w:hAnsi="Times New Roman" w:cs="Times New Roman"/>
          <w:sz w:val="24"/>
          <w:szCs w:val="24"/>
          <w:lang w:val="en-US" w:bidi="da-DK"/>
        </w:rPr>
        <w:t>is</w:t>
      </w:r>
      <w:r w:rsidR="00336E4B">
        <w:rPr>
          <w:rFonts w:ascii="Times New Roman" w:hAnsi="Times New Roman" w:cs="Times New Roman"/>
          <w:sz w:val="24"/>
          <w:szCs w:val="24"/>
          <w:lang w:val="en-US" w:bidi="da-DK"/>
        </w:rPr>
        <w:t xml:space="preserve"> its </w:t>
      </w:r>
      <w:r w:rsidR="00672C1E">
        <w:rPr>
          <w:rFonts w:ascii="Times New Roman" w:hAnsi="Times New Roman" w:cs="Times New Roman"/>
          <w:sz w:val="24"/>
          <w:szCs w:val="24"/>
          <w:lang w:val="en-US" w:bidi="da-DK"/>
        </w:rPr>
        <w:t>inter</w:t>
      </w:r>
      <w:r w:rsidR="00336E4B">
        <w:rPr>
          <w:rFonts w:ascii="Times New Roman" w:hAnsi="Times New Roman" w:cs="Times New Roman"/>
          <w:sz w:val="24"/>
          <w:szCs w:val="24"/>
          <w:lang w:val="en-US" w:bidi="da-DK"/>
        </w:rPr>
        <w:t>disciplinary approach to a societal problem where</w:t>
      </w:r>
      <w:r w:rsidR="00617151">
        <w:rPr>
          <w:rFonts w:ascii="Times New Roman" w:hAnsi="Times New Roman" w:cs="Times New Roman"/>
          <w:sz w:val="24"/>
          <w:szCs w:val="24"/>
          <w:lang w:val="en-US" w:bidi="da-DK"/>
        </w:rPr>
        <w:t xml:space="preserve"> a deeper understanding of the actors’ different interests and priorities </w:t>
      </w:r>
      <w:proofErr w:type="gramStart"/>
      <w:r w:rsidR="00336E4B">
        <w:rPr>
          <w:rFonts w:ascii="Times New Roman" w:hAnsi="Times New Roman" w:cs="Times New Roman"/>
          <w:sz w:val="24"/>
          <w:szCs w:val="24"/>
          <w:lang w:val="en-US" w:bidi="da-DK"/>
        </w:rPr>
        <w:t>is absolutely needed</w:t>
      </w:r>
      <w:proofErr w:type="gramEnd"/>
      <w:r w:rsidR="00336E4B">
        <w:rPr>
          <w:rFonts w:ascii="Times New Roman" w:hAnsi="Times New Roman" w:cs="Times New Roman"/>
          <w:sz w:val="24"/>
          <w:szCs w:val="24"/>
          <w:lang w:val="en-US" w:bidi="da-DK"/>
        </w:rPr>
        <w:t xml:space="preserve"> </w:t>
      </w:r>
      <w:r w:rsidR="00DF31F7">
        <w:rPr>
          <w:rFonts w:ascii="Times New Roman" w:hAnsi="Times New Roman" w:cs="Times New Roman"/>
          <w:sz w:val="24"/>
          <w:szCs w:val="24"/>
          <w:lang w:val="en-US" w:bidi="da-DK"/>
        </w:rPr>
        <w:t>for being</w:t>
      </w:r>
      <w:r w:rsidR="00336E4B">
        <w:rPr>
          <w:rFonts w:ascii="Times New Roman" w:hAnsi="Times New Roman" w:cs="Times New Roman"/>
          <w:sz w:val="24"/>
          <w:szCs w:val="24"/>
          <w:lang w:val="en-US" w:bidi="da-DK"/>
        </w:rPr>
        <w:t xml:space="preserve"> able to deliver solutions </w:t>
      </w:r>
      <w:r w:rsidR="00DF31F7">
        <w:rPr>
          <w:rFonts w:ascii="Times New Roman" w:hAnsi="Times New Roman" w:cs="Times New Roman"/>
          <w:sz w:val="24"/>
          <w:szCs w:val="24"/>
          <w:lang w:val="en-US" w:bidi="da-DK"/>
        </w:rPr>
        <w:t xml:space="preserve">that </w:t>
      </w:r>
      <w:r w:rsidR="00954E1A">
        <w:rPr>
          <w:rFonts w:ascii="Times New Roman" w:hAnsi="Times New Roman" w:cs="Times New Roman"/>
          <w:sz w:val="24"/>
          <w:szCs w:val="24"/>
          <w:lang w:val="en-US" w:bidi="da-DK"/>
        </w:rPr>
        <w:t xml:space="preserve">will </w:t>
      </w:r>
      <w:r w:rsidR="00336E4B">
        <w:rPr>
          <w:rFonts w:ascii="Times New Roman" w:hAnsi="Times New Roman" w:cs="Times New Roman"/>
          <w:sz w:val="24"/>
          <w:szCs w:val="24"/>
          <w:lang w:val="en-US" w:bidi="da-DK"/>
        </w:rPr>
        <w:t xml:space="preserve">work in real life. The project </w:t>
      </w:r>
      <w:r w:rsidRPr="00F6620F">
        <w:rPr>
          <w:rFonts w:ascii="Times New Roman" w:hAnsi="Times New Roman" w:cs="Times New Roman"/>
          <w:sz w:val="24"/>
          <w:szCs w:val="24"/>
          <w:lang w:val="en-US" w:bidi="da-DK"/>
        </w:rPr>
        <w:t xml:space="preserve">provides </w:t>
      </w:r>
      <w:r w:rsidR="00484850" w:rsidRPr="00F6620F">
        <w:rPr>
          <w:rFonts w:ascii="Times New Roman" w:hAnsi="Times New Roman" w:cs="Times New Roman"/>
          <w:sz w:val="24"/>
          <w:szCs w:val="24"/>
          <w:lang w:val="en-US" w:bidi="da-DK"/>
        </w:rPr>
        <w:t xml:space="preserve">new </w:t>
      </w:r>
      <w:r w:rsidRPr="00F6620F">
        <w:rPr>
          <w:rFonts w:ascii="Times New Roman" w:hAnsi="Times New Roman" w:cs="Times New Roman"/>
          <w:sz w:val="24"/>
          <w:szCs w:val="24"/>
          <w:lang w:val="en-US" w:bidi="da-DK"/>
        </w:rPr>
        <w:t>insights</w:t>
      </w:r>
      <w:r w:rsidR="00484850" w:rsidRPr="00F6620F">
        <w:rPr>
          <w:rFonts w:ascii="Times New Roman" w:hAnsi="Times New Roman" w:cs="Times New Roman"/>
          <w:sz w:val="24"/>
          <w:szCs w:val="24"/>
          <w:lang w:val="en-US" w:bidi="da-DK"/>
        </w:rPr>
        <w:t xml:space="preserve"> </w:t>
      </w:r>
      <w:r w:rsidR="00B43425" w:rsidRPr="00F6620F">
        <w:rPr>
          <w:rFonts w:ascii="Times New Roman" w:hAnsi="Times New Roman" w:cs="Times New Roman"/>
          <w:sz w:val="24"/>
          <w:szCs w:val="24"/>
          <w:lang w:val="en-US" w:bidi="da-DK"/>
        </w:rPr>
        <w:t xml:space="preserve">by integrating </w:t>
      </w:r>
      <w:r w:rsidR="00336E4B">
        <w:rPr>
          <w:rFonts w:ascii="Times New Roman" w:hAnsi="Times New Roman" w:cs="Times New Roman"/>
          <w:sz w:val="24"/>
          <w:szCs w:val="24"/>
          <w:lang w:val="en-US" w:bidi="da-DK"/>
        </w:rPr>
        <w:t>different types of data and research approaches from different disciplines</w:t>
      </w:r>
      <w:r w:rsidR="00954E1A">
        <w:rPr>
          <w:rFonts w:ascii="Times New Roman" w:hAnsi="Times New Roman" w:cs="Times New Roman"/>
          <w:sz w:val="24"/>
          <w:szCs w:val="24"/>
          <w:lang w:val="en-US" w:bidi="da-DK"/>
        </w:rPr>
        <w:t>, and by</w:t>
      </w:r>
      <w:r w:rsidR="00336E4B">
        <w:rPr>
          <w:rFonts w:ascii="Times New Roman" w:hAnsi="Times New Roman" w:cs="Times New Roman"/>
          <w:sz w:val="24"/>
          <w:szCs w:val="24"/>
          <w:lang w:val="en-US" w:bidi="da-DK"/>
        </w:rPr>
        <w:t xml:space="preserve"> working together on the same research </w:t>
      </w:r>
      <w:r w:rsidR="009C659C">
        <w:rPr>
          <w:rFonts w:ascii="Times New Roman" w:hAnsi="Times New Roman" w:cs="Times New Roman"/>
          <w:sz w:val="24"/>
          <w:szCs w:val="24"/>
          <w:lang w:val="en-US" w:bidi="da-DK"/>
        </w:rPr>
        <w:t>topics</w:t>
      </w:r>
      <w:r w:rsidR="00336E4B">
        <w:rPr>
          <w:rFonts w:ascii="Times New Roman" w:hAnsi="Times New Roman" w:cs="Times New Roman"/>
          <w:sz w:val="24"/>
          <w:szCs w:val="24"/>
          <w:lang w:val="en-US" w:bidi="da-DK"/>
        </w:rPr>
        <w:t xml:space="preserve">. </w:t>
      </w:r>
      <w:r w:rsidR="0044211F" w:rsidRPr="00B06746">
        <w:rPr>
          <w:rFonts w:ascii="Times New Roman" w:hAnsi="Times New Roman" w:cs="Times New Roman"/>
          <w:sz w:val="24"/>
          <w:szCs w:val="24"/>
          <w:lang w:val="en-US" w:bidi="da-DK"/>
        </w:rPr>
        <w:t>This is in</w:t>
      </w:r>
      <w:r w:rsidR="00664511" w:rsidRPr="00B06746">
        <w:rPr>
          <w:rFonts w:ascii="Times New Roman" w:hAnsi="Times New Roman" w:cs="Times New Roman"/>
          <w:sz w:val="24"/>
          <w:szCs w:val="24"/>
          <w:lang w:val="en-US" w:bidi="da-DK"/>
        </w:rPr>
        <w:t xml:space="preserve"> contrast to </w:t>
      </w:r>
      <w:r w:rsidR="009C659C">
        <w:rPr>
          <w:rFonts w:ascii="Times New Roman" w:hAnsi="Times New Roman" w:cs="Times New Roman"/>
          <w:sz w:val="24"/>
          <w:szCs w:val="24"/>
          <w:lang w:val="en-US" w:bidi="da-DK"/>
        </w:rPr>
        <w:t>much research</w:t>
      </w:r>
      <w:r w:rsidR="00664511" w:rsidRPr="00B06746">
        <w:rPr>
          <w:rFonts w:ascii="Times New Roman" w:hAnsi="Times New Roman" w:cs="Times New Roman"/>
          <w:sz w:val="24"/>
          <w:szCs w:val="24"/>
          <w:lang w:val="en-US" w:bidi="da-DK"/>
        </w:rPr>
        <w:t xml:space="preserve"> on energy systems transition,</w:t>
      </w:r>
      <w:r w:rsidR="009C7700" w:rsidRPr="00B06746">
        <w:rPr>
          <w:rFonts w:ascii="Times New Roman" w:hAnsi="Times New Roman" w:cs="Times New Roman"/>
          <w:sz w:val="24"/>
          <w:szCs w:val="24"/>
          <w:lang w:val="en-US" w:bidi="da-DK"/>
        </w:rPr>
        <w:t xml:space="preserve"> which often </w:t>
      </w:r>
      <w:r w:rsidR="009C659C">
        <w:rPr>
          <w:rFonts w:ascii="Times New Roman" w:hAnsi="Times New Roman" w:cs="Times New Roman"/>
          <w:sz w:val="24"/>
          <w:szCs w:val="24"/>
          <w:lang w:val="en-US" w:bidi="da-DK"/>
        </w:rPr>
        <w:t>has</w:t>
      </w:r>
      <w:r w:rsidR="00EC5A66">
        <w:rPr>
          <w:rFonts w:ascii="Times New Roman" w:hAnsi="Times New Roman" w:cs="Times New Roman"/>
          <w:sz w:val="24"/>
          <w:szCs w:val="24"/>
          <w:lang w:val="en-US" w:bidi="da-DK"/>
        </w:rPr>
        <w:t xml:space="preserve"> a strong sectorial </w:t>
      </w:r>
      <w:r w:rsidR="009C7700" w:rsidRPr="00B06746">
        <w:rPr>
          <w:rFonts w:ascii="Times New Roman" w:hAnsi="Times New Roman" w:cs="Times New Roman"/>
          <w:sz w:val="24"/>
          <w:szCs w:val="24"/>
          <w:lang w:val="en-US" w:bidi="da-DK"/>
        </w:rPr>
        <w:t>focus, e.g.</w:t>
      </w:r>
      <w:r w:rsidR="00EC5A66">
        <w:rPr>
          <w:rFonts w:ascii="Times New Roman" w:hAnsi="Times New Roman" w:cs="Times New Roman"/>
          <w:sz w:val="24"/>
          <w:szCs w:val="24"/>
          <w:lang w:val="en-US" w:bidi="da-DK"/>
        </w:rPr>
        <w:t xml:space="preserve"> on</w:t>
      </w:r>
      <w:r w:rsidR="009C7700" w:rsidRPr="00B06746">
        <w:rPr>
          <w:rFonts w:ascii="Times New Roman" w:hAnsi="Times New Roman" w:cs="Times New Roman"/>
          <w:sz w:val="24"/>
          <w:szCs w:val="24"/>
          <w:lang w:val="en-US" w:bidi="da-DK"/>
        </w:rPr>
        <w:t xml:space="preserve"> building</w:t>
      </w:r>
      <w:r w:rsidR="00B06746">
        <w:rPr>
          <w:rFonts w:ascii="Times New Roman" w:hAnsi="Times New Roman" w:cs="Times New Roman"/>
          <w:sz w:val="24"/>
          <w:szCs w:val="24"/>
          <w:lang w:val="en-US" w:bidi="da-DK"/>
        </w:rPr>
        <w:t xml:space="preserve"> construction</w:t>
      </w:r>
      <w:r w:rsidR="009C7700" w:rsidRPr="00B06746">
        <w:rPr>
          <w:rFonts w:ascii="Times New Roman" w:hAnsi="Times New Roman" w:cs="Times New Roman"/>
          <w:sz w:val="24"/>
          <w:szCs w:val="24"/>
          <w:lang w:val="en-US" w:bidi="da-DK"/>
        </w:rPr>
        <w:t>,</w:t>
      </w:r>
      <w:r w:rsidR="00B06746">
        <w:rPr>
          <w:rFonts w:ascii="Times New Roman" w:hAnsi="Times New Roman" w:cs="Times New Roman"/>
          <w:sz w:val="24"/>
          <w:szCs w:val="24"/>
          <w:lang w:val="en-US" w:bidi="da-DK"/>
        </w:rPr>
        <w:t xml:space="preserve"> energy provision or influencing household behavior. </w:t>
      </w:r>
      <w:proofErr w:type="spellStart"/>
      <w:r w:rsidR="00317949">
        <w:rPr>
          <w:rFonts w:ascii="Times New Roman" w:hAnsi="Times New Roman" w:cs="Times New Roman"/>
          <w:sz w:val="24"/>
          <w:szCs w:val="24"/>
          <w:lang w:val="en-US" w:bidi="da-DK"/>
        </w:rPr>
        <w:t>InterHUB</w:t>
      </w:r>
      <w:proofErr w:type="spellEnd"/>
      <w:r w:rsidR="009C7700" w:rsidRPr="00B06746">
        <w:rPr>
          <w:rFonts w:ascii="Times New Roman" w:hAnsi="Times New Roman" w:cs="Times New Roman"/>
          <w:sz w:val="24"/>
          <w:szCs w:val="24"/>
          <w:lang w:val="en-US" w:bidi="da-DK"/>
        </w:rPr>
        <w:t xml:space="preserve"> looks across </w:t>
      </w:r>
      <w:r w:rsidR="00EC5A66">
        <w:rPr>
          <w:rFonts w:ascii="Times New Roman" w:hAnsi="Times New Roman" w:cs="Times New Roman"/>
          <w:sz w:val="24"/>
          <w:szCs w:val="24"/>
          <w:lang w:val="en-US" w:bidi="da-DK"/>
        </w:rPr>
        <w:t xml:space="preserve">these </w:t>
      </w:r>
      <w:r w:rsidR="009C7700" w:rsidRPr="00B06746">
        <w:rPr>
          <w:rFonts w:ascii="Times New Roman" w:hAnsi="Times New Roman" w:cs="Times New Roman"/>
          <w:sz w:val="24"/>
          <w:szCs w:val="24"/>
          <w:lang w:val="en-US" w:bidi="da-DK"/>
        </w:rPr>
        <w:t>sectors and</w:t>
      </w:r>
      <w:r w:rsidR="00664511" w:rsidRPr="00B06746">
        <w:rPr>
          <w:rFonts w:ascii="Times New Roman" w:hAnsi="Times New Roman" w:cs="Times New Roman"/>
          <w:sz w:val="24"/>
          <w:szCs w:val="24"/>
          <w:lang w:val="en-US" w:bidi="da-DK"/>
        </w:rPr>
        <w:t xml:space="preserve"> specifically addresses the </w:t>
      </w:r>
      <w:r w:rsidRPr="00B06746">
        <w:rPr>
          <w:rFonts w:ascii="Times New Roman" w:hAnsi="Times New Roman" w:cs="Times New Roman"/>
          <w:sz w:val="24"/>
          <w:szCs w:val="24"/>
          <w:lang w:val="en-US" w:bidi="da-DK"/>
        </w:rPr>
        <w:t>interactions</w:t>
      </w:r>
      <w:r w:rsidR="00664511" w:rsidRPr="00B06746">
        <w:rPr>
          <w:rFonts w:ascii="Times New Roman" w:hAnsi="Times New Roman" w:cs="Times New Roman"/>
          <w:sz w:val="24"/>
          <w:szCs w:val="24"/>
          <w:lang w:val="en-US" w:bidi="da-DK"/>
        </w:rPr>
        <w:t xml:space="preserve"> between key actors invo</w:t>
      </w:r>
      <w:r w:rsidR="00B06746">
        <w:rPr>
          <w:rFonts w:ascii="Times New Roman" w:hAnsi="Times New Roman" w:cs="Times New Roman"/>
          <w:sz w:val="24"/>
          <w:szCs w:val="24"/>
          <w:lang w:val="en-US" w:bidi="da-DK"/>
        </w:rPr>
        <w:t>lved in the transition processes</w:t>
      </w:r>
      <w:r w:rsidR="00AC7386">
        <w:rPr>
          <w:rFonts w:ascii="Times New Roman" w:hAnsi="Times New Roman" w:cs="Times New Roman"/>
          <w:sz w:val="24"/>
          <w:szCs w:val="24"/>
          <w:lang w:val="en-US" w:bidi="da-DK"/>
        </w:rPr>
        <w:t>.</w:t>
      </w:r>
    </w:p>
    <w:p w14:paraId="31DF62AB" w14:textId="77777777" w:rsidR="009C7700" w:rsidRPr="00B06746" w:rsidRDefault="009C7700" w:rsidP="00EB715F">
      <w:pPr>
        <w:pStyle w:val="FormateretHTML"/>
        <w:shd w:val="clear" w:color="auto" w:fill="FFFFFF"/>
        <w:jc w:val="both"/>
        <w:rPr>
          <w:rFonts w:ascii="Times New Roman" w:hAnsi="Times New Roman" w:cs="Times New Roman"/>
          <w:sz w:val="24"/>
          <w:szCs w:val="24"/>
          <w:lang w:val="en-US" w:bidi="da-DK"/>
        </w:rPr>
      </w:pPr>
    </w:p>
    <w:p w14:paraId="1E2D2312" w14:textId="2CC14767" w:rsidR="006C5BC9" w:rsidRPr="00E8095B" w:rsidRDefault="006C5BC9" w:rsidP="00EB715F">
      <w:pPr>
        <w:contextualSpacing/>
        <w:jc w:val="both"/>
        <w:rPr>
          <w:lang w:val="en-US" w:bidi="da-DK"/>
        </w:rPr>
      </w:pPr>
      <w:r w:rsidRPr="00E8095B">
        <w:rPr>
          <w:lang w:val="en-GB"/>
        </w:rPr>
        <w:t xml:space="preserve">The project investigates </w:t>
      </w:r>
      <w:r w:rsidR="00B06746">
        <w:rPr>
          <w:lang w:val="en-GB"/>
        </w:rPr>
        <w:t>three</w:t>
      </w:r>
      <w:r w:rsidR="000952D4" w:rsidRPr="00E8095B">
        <w:rPr>
          <w:lang w:val="en-GB"/>
        </w:rPr>
        <w:t xml:space="preserve"> </w:t>
      </w:r>
      <w:r w:rsidR="00AF455B">
        <w:rPr>
          <w:lang w:val="en-GB"/>
        </w:rPr>
        <w:t>areas</w:t>
      </w:r>
      <w:r w:rsidR="00AC7386">
        <w:rPr>
          <w:lang w:val="en-GB"/>
        </w:rPr>
        <w:t xml:space="preserve">, as depicted by the shaded overlaps </w:t>
      </w:r>
      <w:r w:rsidR="0095156B">
        <w:rPr>
          <w:lang w:val="en-GB"/>
        </w:rPr>
        <w:t>in</w:t>
      </w:r>
      <w:r w:rsidR="00AC7386">
        <w:rPr>
          <w:lang w:val="en-GB"/>
        </w:rPr>
        <w:t xml:space="preserve"> figure 1</w:t>
      </w:r>
      <w:r w:rsidRPr="00E8095B">
        <w:rPr>
          <w:lang w:val="en-US" w:bidi="da-DK"/>
        </w:rPr>
        <w:t xml:space="preserve">: </w:t>
      </w:r>
    </w:p>
    <w:p w14:paraId="44A736DD" w14:textId="739B31BF" w:rsidR="006C5BC9" w:rsidRPr="002969CD" w:rsidRDefault="006C5BC9" w:rsidP="00EB715F">
      <w:pPr>
        <w:pStyle w:val="Listeafsnit"/>
        <w:numPr>
          <w:ilvl w:val="0"/>
          <w:numId w:val="18"/>
        </w:numPr>
        <w:spacing w:after="0" w:line="240" w:lineRule="auto"/>
        <w:jc w:val="both"/>
        <w:rPr>
          <w:rFonts w:ascii="Times New Roman" w:hAnsi="Times New Roman" w:cs="Times New Roman"/>
          <w:sz w:val="24"/>
          <w:szCs w:val="24"/>
          <w:lang w:val="en-GB" w:bidi="da-DK"/>
        </w:rPr>
      </w:pPr>
      <w:r w:rsidRPr="00E8095B">
        <w:rPr>
          <w:rFonts w:ascii="Times New Roman" w:hAnsi="Times New Roman" w:cs="Times New Roman"/>
          <w:sz w:val="24"/>
          <w:szCs w:val="24"/>
          <w:lang w:val="en-US" w:bidi="da-DK"/>
        </w:rPr>
        <w:t xml:space="preserve">The </w:t>
      </w:r>
      <w:r w:rsidR="00EC5A66">
        <w:rPr>
          <w:rFonts w:ascii="Times New Roman" w:hAnsi="Times New Roman" w:cs="Times New Roman"/>
          <w:i/>
          <w:sz w:val="24"/>
          <w:szCs w:val="24"/>
          <w:lang w:val="en-US" w:bidi="da-DK"/>
        </w:rPr>
        <w:t>i</w:t>
      </w:r>
      <w:r w:rsidR="008E1B40" w:rsidRPr="00B06746">
        <w:rPr>
          <w:rFonts w:ascii="Times New Roman" w:hAnsi="Times New Roman" w:cs="Times New Roman"/>
          <w:i/>
          <w:sz w:val="24"/>
          <w:szCs w:val="24"/>
          <w:lang w:val="en-US" w:bidi="da-DK"/>
        </w:rPr>
        <w:t>nteractions b</w:t>
      </w:r>
      <w:r w:rsidRPr="00B06746">
        <w:rPr>
          <w:rFonts w:ascii="Times New Roman" w:hAnsi="Times New Roman" w:cs="Times New Roman"/>
          <w:i/>
          <w:sz w:val="24"/>
          <w:szCs w:val="24"/>
          <w:lang w:val="en-US" w:bidi="da-DK"/>
        </w:rPr>
        <w:t>etween household practices and building system designs</w:t>
      </w:r>
      <w:r w:rsidRPr="00E8095B">
        <w:rPr>
          <w:rFonts w:ascii="Times New Roman" w:hAnsi="Times New Roman" w:cs="Times New Roman"/>
          <w:sz w:val="24"/>
          <w:szCs w:val="24"/>
          <w:lang w:val="en-US" w:bidi="da-DK"/>
        </w:rPr>
        <w:t xml:space="preserve">. The </w:t>
      </w:r>
      <w:r>
        <w:rPr>
          <w:rFonts w:ascii="Times New Roman" w:hAnsi="Times New Roman" w:cs="Times New Roman"/>
          <w:sz w:val="24"/>
          <w:szCs w:val="24"/>
          <w:lang w:val="en-US" w:bidi="da-DK"/>
        </w:rPr>
        <w:t>require</w:t>
      </w:r>
      <w:r w:rsidRPr="00E8095B">
        <w:rPr>
          <w:rFonts w:ascii="Times New Roman" w:hAnsi="Times New Roman" w:cs="Times New Roman"/>
          <w:sz w:val="24"/>
          <w:szCs w:val="24"/>
          <w:lang w:val="en-US" w:bidi="da-DK"/>
        </w:rPr>
        <w:t xml:space="preserve">ments and performance of </w:t>
      </w:r>
      <w:proofErr w:type="gramStart"/>
      <w:r w:rsidRPr="00E8095B">
        <w:rPr>
          <w:rFonts w:ascii="Times New Roman" w:hAnsi="Times New Roman" w:cs="Times New Roman"/>
          <w:sz w:val="24"/>
          <w:szCs w:val="24"/>
          <w:lang w:val="en-US" w:bidi="da-DK"/>
        </w:rPr>
        <w:t>future building system designs</w:t>
      </w:r>
      <w:proofErr w:type="gramEnd"/>
      <w:r w:rsidR="00D842D7">
        <w:rPr>
          <w:rFonts w:ascii="Times New Roman" w:hAnsi="Times New Roman" w:cs="Times New Roman"/>
          <w:sz w:val="24"/>
          <w:szCs w:val="24"/>
          <w:lang w:val="en-US" w:bidi="da-DK"/>
        </w:rPr>
        <w:t xml:space="preserve"> must</w:t>
      </w:r>
      <w:r w:rsidRPr="00E8095B">
        <w:rPr>
          <w:rFonts w:ascii="Times New Roman" w:hAnsi="Times New Roman" w:cs="Times New Roman"/>
          <w:sz w:val="24"/>
          <w:szCs w:val="24"/>
          <w:lang w:val="en-US" w:bidi="da-DK"/>
        </w:rPr>
        <w:t xml:space="preserve"> accommodat</w:t>
      </w:r>
      <w:r w:rsidR="00EC5A66">
        <w:rPr>
          <w:rFonts w:ascii="Times New Roman" w:hAnsi="Times New Roman" w:cs="Times New Roman"/>
          <w:sz w:val="24"/>
          <w:szCs w:val="24"/>
          <w:lang w:val="en-US" w:bidi="da-DK"/>
        </w:rPr>
        <w:t>e</w:t>
      </w:r>
      <w:r w:rsidRPr="00E8095B">
        <w:rPr>
          <w:rFonts w:ascii="Times New Roman" w:hAnsi="Times New Roman" w:cs="Times New Roman"/>
          <w:sz w:val="24"/>
          <w:szCs w:val="24"/>
          <w:lang w:val="en-US" w:bidi="da-DK"/>
        </w:rPr>
        <w:t xml:space="preserve"> new needs related to the energy system as well as </w:t>
      </w:r>
      <w:r w:rsidR="00D842D7">
        <w:rPr>
          <w:rFonts w:ascii="Times New Roman" w:hAnsi="Times New Roman" w:cs="Times New Roman"/>
          <w:sz w:val="24"/>
          <w:szCs w:val="24"/>
          <w:lang w:val="en-US" w:bidi="da-DK"/>
        </w:rPr>
        <w:t xml:space="preserve">to </w:t>
      </w:r>
      <w:r w:rsidRPr="00E8095B">
        <w:rPr>
          <w:rFonts w:ascii="Times New Roman" w:hAnsi="Times New Roman" w:cs="Times New Roman"/>
          <w:sz w:val="24"/>
          <w:szCs w:val="24"/>
          <w:lang w:val="en-US" w:bidi="da-DK"/>
        </w:rPr>
        <w:t xml:space="preserve">household comfort needs. The research </w:t>
      </w:r>
      <w:proofErr w:type="gramStart"/>
      <w:r w:rsidRPr="00E8095B">
        <w:rPr>
          <w:rFonts w:ascii="Times New Roman" w:hAnsi="Times New Roman" w:cs="Times New Roman"/>
          <w:sz w:val="24"/>
          <w:szCs w:val="24"/>
          <w:lang w:val="en-US" w:bidi="da-DK"/>
        </w:rPr>
        <w:t>will be carried out</w:t>
      </w:r>
      <w:proofErr w:type="gramEnd"/>
      <w:r w:rsidRPr="00E8095B">
        <w:rPr>
          <w:rFonts w:ascii="Times New Roman" w:hAnsi="Times New Roman" w:cs="Times New Roman"/>
          <w:sz w:val="24"/>
          <w:szCs w:val="24"/>
          <w:lang w:val="en-US" w:bidi="da-DK"/>
        </w:rPr>
        <w:t xml:space="preserve"> in collaboration between engineers modeling flexible energy use in buildings</w:t>
      </w:r>
      <w:r w:rsidR="00AD6CF3">
        <w:rPr>
          <w:rFonts w:ascii="Times New Roman" w:hAnsi="Times New Roman" w:cs="Times New Roman"/>
          <w:sz w:val="24"/>
          <w:szCs w:val="24"/>
          <w:lang w:val="en-US" w:bidi="da-DK"/>
        </w:rPr>
        <w:t xml:space="preserve"> and </w:t>
      </w:r>
      <w:r w:rsidRPr="00E8095B">
        <w:rPr>
          <w:rFonts w:ascii="Times New Roman" w:hAnsi="Times New Roman" w:cs="Times New Roman"/>
          <w:sz w:val="24"/>
          <w:szCs w:val="24"/>
          <w:lang w:val="en-US" w:bidi="da-DK"/>
        </w:rPr>
        <w:t xml:space="preserve">social scientists investigating how norms of comfort develop together with the introduction of new smart </w:t>
      </w:r>
      <w:r>
        <w:rPr>
          <w:rFonts w:ascii="Times New Roman" w:hAnsi="Times New Roman" w:cs="Times New Roman"/>
          <w:sz w:val="24"/>
          <w:szCs w:val="24"/>
          <w:lang w:val="en-US" w:bidi="da-DK"/>
        </w:rPr>
        <w:t xml:space="preserve">building </w:t>
      </w:r>
      <w:r w:rsidRPr="00E8095B">
        <w:rPr>
          <w:rFonts w:ascii="Times New Roman" w:hAnsi="Times New Roman" w:cs="Times New Roman"/>
          <w:sz w:val="24"/>
          <w:szCs w:val="24"/>
          <w:lang w:val="en-US" w:bidi="da-DK"/>
        </w:rPr>
        <w:t>technologies</w:t>
      </w:r>
      <w:r w:rsidR="00AD6CF3">
        <w:rPr>
          <w:rFonts w:ascii="Times New Roman" w:hAnsi="Times New Roman" w:cs="Times New Roman"/>
          <w:sz w:val="24"/>
          <w:szCs w:val="24"/>
          <w:lang w:val="en-US" w:bidi="da-DK"/>
        </w:rPr>
        <w:t xml:space="preserve">. This </w:t>
      </w:r>
      <w:proofErr w:type="gramStart"/>
      <w:r w:rsidR="00AD6CF3">
        <w:rPr>
          <w:rFonts w:ascii="Times New Roman" w:hAnsi="Times New Roman" w:cs="Times New Roman"/>
          <w:sz w:val="24"/>
          <w:szCs w:val="24"/>
          <w:lang w:val="en-US" w:bidi="da-DK"/>
        </w:rPr>
        <w:t>will be combined</w:t>
      </w:r>
      <w:proofErr w:type="gramEnd"/>
      <w:r w:rsidR="00AD6CF3">
        <w:rPr>
          <w:rFonts w:ascii="Times New Roman" w:hAnsi="Times New Roman" w:cs="Times New Roman"/>
          <w:sz w:val="24"/>
          <w:szCs w:val="24"/>
          <w:lang w:val="en-US" w:bidi="da-DK"/>
        </w:rPr>
        <w:t xml:space="preserve"> with </w:t>
      </w:r>
      <w:r w:rsidR="00B06746">
        <w:rPr>
          <w:rFonts w:ascii="Times New Roman" w:hAnsi="Times New Roman" w:cs="Times New Roman"/>
          <w:sz w:val="24"/>
          <w:szCs w:val="24"/>
          <w:lang w:val="en-US" w:bidi="da-DK"/>
        </w:rPr>
        <w:t>humanist</w:t>
      </w:r>
      <w:r w:rsidR="00AA2225">
        <w:rPr>
          <w:rFonts w:ascii="Times New Roman" w:hAnsi="Times New Roman" w:cs="Times New Roman"/>
          <w:sz w:val="24"/>
          <w:szCs w:val="24"/>
          <w:lang w:val="en-US" w:bidi="da-DK"/>
        </w:rPr>
        <w:t>ic</w:t>
      </w:r>
      <w:r w:rsidR="00B06746">
        <w:rPr>
          <w:rFonts w:ascii="Times New Roman" w:hAnsi="Times New Roman" w:cs="Times New Roman"/>
          <w:sz w:val="24"/>
          <w:szCs w:val="24"/>
          <w:lang w:val="en-US" w:bidi="da-DK"/>
        </w:rPr>
        <w:t xml:space="preserve"> research</w:t>
      </w:r>
      <w:r w:rsidR="00AA2225">
        <w:rPr>
          <w:rFonts w:ascii="Times New Roman" w:hAnsi="Times New Roman" w:cs="Times New Roman"/>
          <w:sz w:val="24"/>
          <w:szCs w:val="24"/>
          <w:lang w:val="en-US" w:bidi="da-DK"/>
        </w:rPr>
        <w:t xml:space="preserve"> on the</w:t>
      </w:r>
      <w:r w:rsidR="00B06746">
        <w:rPr>
          <w:rFonts w:ascii="Times New Roman" w:hAnsi="Times New Roman" w:cs="Times New Roman"/>
          <w:sz w:val="24"/>
          <w:szCs w:val="24"/>
          <w:lang w:val="en-US" w:bidi="da-DK"/>
        </w:rPr>
        <w:t xml:space="preserve"> communication practices </w:t>
      </w:r>
      <w:r w:rsidR="004F6D74">
        <w:rPr>
          <w:rFonts w:ascii="Times New Roman" w:hAnsi="Times New Roman" w:cs="Times New Roman"/>
          <w:sz w:val="24"/>
          <w:szCs w:val="24"/>
          <w:lang w:val="en-US" w:bidi="da-DK"/>
        </w:rPr>
        <w:t xml:space="preserve">amongst </w:t>
      </w:r>
      <w:r w:rsidR="00B06746">
        <w:rPr>
          <w:rFonts w:ascii="Times New Roman" w:hAnsi="Times New Roman" w:cs="Times New Roman"/>
          <w:sz w:val="24"/>
          <w:szCs w:val="24"/>
          <w:lang w:val="en-US" w:bidi="da-DK"/>
        </w:rPr>
        <w:t>designers and households</w:t>
      </w:r>
      <w:r w:rsidR="00D842D7">
        <w:rPr>
          <w:rFonts w:ascii="Times New Roman" w:hAnsi="Times New Roman" w:cs="Times New Roman"/>
          <w:sz w:val="24"/>
          <w:szCs w:val="24"/>
          <w:lang w:val="en-US" w:bidi="da-DK"/>
        </w:rPr>
        <w:t>,</w:t>
      </w:r>
      <w:r w:rsidR="00AA2225">
        <w:rPr>
          <w:rFonts w:ascii="Times New Roman" w:hAnsi="Times New Roman" w:cs="Times New Roman"/>
          <w:sz w:val="24"/>
          <w:szCs w:val="24"/>
          <w:lang w:val="en-US" w:bidi="da-DK"/>
        </w:rPr>
        <w:t xml:space="preserve"> the aim of</w:t>
      </w:r>
      <w:r w:rsidR="00B06746">
        <w:rPr>
          <w:rFonts w:ascii="Times New Roman" w:hAnsi="Times New Roman" w:cs="Times New Roman"/>
          <w:sz w:val="24"/>
          <w:szCs w:val="24"/>
          <w:lang w:val="en-US" w:bidi="da-DK"/>
        </w:rPr>
        <w:t xml:space="preserve"> </w:t>
      </w:r>
      <w:r w:rsidR="00D842D7">
        <w:rPr>
          <w:rFonts w:ascii="Times New Roman" w:hAnsi="Times New Roman" w:cs="Times New Roman"/>
          <w:sz w:val="24"/>
          <w:szCs w:val="24"/>
          <w:lang w:val="en-US" w:bidi="da-DK"/>
        </w:rPr>
        <w:t xml:space="preserve">which is to </w:t>
      </w:r>
      <w:r w:rsidR="00B06746">
        <w:rPr>
          <w:rFonts w:ascii="Times New Roman" w:hAnsi="Times New Roman" w:cs="Times New Roman"/>
          <w:sz w:val="24"/>
          <w:szCs w:val="24"/>
          <w:lang w:val="en-US" w:bidi="da-DK"/>
        </w:rPr>
        <w:t>bring the</w:t>
      </w:r>
      <w:r w:rsidR="00280CB0">
        <w:rPr>
          <w:rFonts w:ascii="Times New Roman" w:hAnsi="Times New Roman" w:cs="Times New Roman"/>
          <w:sz w:val="24"/>
          <w:szCs w:val="24"/>
          <w:lang w:val="en-US" w:bidi="da-DK"/>
        </w:rPr>
        <w:t>se</w:t>
      </w:r>
      <w:r w:rsidR="00B06746">
        <w:rPr>
          <w:rFonts w:ascii="Times New Roman" w:hAnsi="Times New Roman" w:cs="Times New Roman"/>
          <w:sz w:val="24"/>
          <w:szCs w:val="24"/>
          <w:lang w:val="en-US" w:bidi="da-DK"/>
        </w:rPr>
        <w:t xml:space="preserve"> actors together </w:t>
      </w:r>
      <w:r w:rsidR="00D842D7">
        <w:rPr>
          <w:rFonts w:ascii="Times New Roman" w:hAnsi="Times New Roman" w:cs="Times New Roman"/>
          <w:sz w:val="24"/>
          <w:szCs w:val="24"/>
          <w:lang w:val="en-US" w:bidi="da-DK"/>
        </w:rPr>
        <w:t xml:space="preserve">and </w:t>
      </w:r>
      <w:r w:rsidR="00F1711E">
        <w:rPr>
          <w:rFonts w:ascii="Times New Roman" w:hAnsi="Times New Roman" w:cs="Times New Roman"/>
          <w:sz w:val="24"/>
          <w:szCs w:val="24"/>
          <w:lang w:val="en-US" w:bidi="da-DK"/>
        </w:rPr>
        <w:t>increase their</w:t>
      </w:r>
      <w:r w:rsidR="00B06746">
        <w:rPr>
          <w:rFonts w:ascii="Times New Roman" w:hAnsi="Times New Roman" w:cs="Times New Roman"/>
          <w:sz w:val="24"/>
          <w:szCs w:val="24"/>
          <w:lang w:val="en-US" w:bidi="da-DK"/>
        </w:rPr>
        <w:t xml:space="preserve"> understandings</w:t>
      </w:r>
      <w:r w:rsidR="00AA2225">
        <w:rPr>
          <w:rFonts w:ascii="Times New Roman" w:hAnsi="Times New Roman" w:cs="Times New Roman"/>
          <w:sz w:val="24"/>
          <w:szCs w:val="24"/>
          <w:lang w:val="en-US" w:bidi="da-DK"/>
        </w:rPr>
        <w:t xml:space="preserve"> of each other’s respective priorities/interests</w:t>
      </w:r>
      <w:r w:rsidR="00B06746">
        <w:rPr>
          <w:rFonts w:ascii="Times New Roman" w:hAnsi="Times New Roman" w:cs="Times New Roman"/>
          <w:sz w:val="24"/>
          <w:szCs w:val="24"/>
          <w:lang w:val="en-US" w:bidi="da-DK"/>
        </w:rPr>
        <w:t xml:space="preserve">. </w:t>
      </w:r>
    </w:p>
    <w:p w14:paraId="5DF0A782" w14:textId="0F52D452" w:rsidR="006C5BC9" w:rsidRPr="00E8095B" w:rsidRDefault="006C5BC9" w:rsidP="00EB715F">
      <w:pPr>
        <w:pStyle w:val="Listeafsnit"/>
        <w:numPr>
          <w:ilvl w:val="0"/>
          <w:numId w:val="18"/>
        </w:numPr>
        <w:spacing w:after="0" w:line="240" w:lineRule="auto"/>
        <w:jc w:val="both"/>
        <w:rPr>
          <w:rFonts w:ascii="Times New Roman" w:hAnsi="Times New Roman" w:cs="Times New Roman"/>
          <w:sz w:val="24"/>
          <w:szCs w:val="24"/>
          <w:lang w:val="en-US" w:bidi="da-DK"/>
        </w:rPr>
      </w:pPr>
      <w:r w:rsidRPr="00E8095B">
        <w:rPr>
          <w:rFonts w:ascii="Times New Roman" w:hAnsi="Times New Roman" w:cs="Times New Roman"/>
          <w:sz w:val="24"/>
          <w:szCs w:val="24"/>
          <w:lang w:val="en-US" w:bidi="da-DK"/>
        </w:rPr>
        <w:t xml:space="preserve">The </w:t>
      </w:r>
      <w:r w:rsidR="008E1B40" w:rsidRPr="00B06746">
        <w:rPr>
          <w:rFonts w:ascii="Times New Roman" w:hAnsi="Times New Roman" w:cs="Times New Roman"/>
          <w:i/>
          <w:sz w:val="24"/>
          <w:szCs w:val="24"/>
          <w:lang w:val="en-US" w:bidi="da-DK"/>
        </w:rPr>
        <w:t xml:space="preserve">interactions </w:t>
      </w:r>
      <w:r w:rsidRPr="00B06746">
        <w:rPr>
          <w:rFonts w:ascii="Times New Roman" w:hAnsi="Times New Roman" w:cs="Times New Roman"/>
          <w:i/>
          <w:sz w:val="24"/>
          <w:szCs w:val="24"/>
          <w:lang w:val="en-US" w:bidi="da-DK"/>
        </w:rPr>
        <w:t>between utility provision systems and household practices</w:t>
      </w:r>
      <w:r w:rsidRPr="00E8095B">
        <w:rPr>
          <w:rFonts w:ascii="Times New Roman" w:hAnsi="Times New Roman" w:cs="Times New Roman"/>
          <w:sz w:val="24"/>
          <w:szCs w:val="24"/>
          <w:lang w:val="en-US" w:bidi="da-DK"/>
        </w:rPr>
        <w:t>. This research examines how changes in utility services affects households with varying socio-economic backgrounds, and how buyers and sellers of energy, including prosumers, attribute value to energy provision and seek to create new business</w:t>
      </w:r>
      <w:r w:rsidR="00280CB0">
        <w:rPr>
          <w:rFonts w:ascii="Times New Roman" w:hAnsi="Times New Roman" w:cs="Times New Roman"/>
          <w:sz w:val="24"/>
          <w:szCs w:val="24"/>
          <w:lang w:val="en-US" w:bidi="da-DK"/>
        </w:rPr>
        <w:t>es</w:t>
      </w:r>
      <w:r w:rsidRPr="00E8095B">
        <w:rPr>
          <w:rFonts w:ascii="Times New Roman" w:hAnsi="Times New Roman" w:cs="Times New Roman"/>
          <w:sz w:val="24"/>
          <w:szCs w:val="24"/>
          <w:lang w:val="en-US" w:bidi="da-DK"/>
        </w:rPr>
        <w:t xml:space="preserve"> or community development</w:t>
      </w:r>
      <w:r w:rsidR="009C63A4">
        <w:rPr>
          <w:rFonts w:ascii="Times New Roman" w:hAnsi="Times New Roman" w:cs="Times New Roman"/>
          <w:sz w:val="24"/>
          <w:szCs w:val="24"/>
          <w:lang w:val="en-US" w:bidi="da-DK"/>
        </w:rPr>
        <w:t>s</w:t>
      </w:r>
      <w:r w:rsidRPr="00E8095B">
        <w:rPr>
          <w:rFonts w:ascii="Times New Roman" w:hAnsi="Times New Roman" w:cs="Times New Roman"/>
          <w:sz w:val="24"/>
          <w:szCs w:val="24"/>
          <w:lang w:val="en-US" w:bidi="da-DK"/>
        </w:rPr>
        <w:t xml:space="preserve"> in relation to new energy services.</w:t>
      </w:r>
      <w:r w:rsidR="00B06746">
        <w:rPr>
          <w:rFonts w:ascii="Times New Roman" w:hAnsi="Times New Roman" w:cs="Times New Roman"/>
          <w:sz w:val="24"/>
          <w:szCs w:val="24"/>
          <w:lang w:val="en-US" w:bidi="da-DK"/>
        </w:rPr>
        <w:t xml:space="preserve"> </w:t>
      </w:r>
      <w:r w:rsidR="002C77E0">
        <w:rPr>
          <w:rFonts w:ascii="Times New Roman" w:hAnsi="Times New Roman" w:cs="Times New Roman"/>
          <w:sz w:val="24"/>
          <w:szCs w:val="24"/>
          <w:lang w:val="en-US" w:bidi="da-DK"/>
        </w:rPr>
        <w:t>M</w:t>
      </w:r>
      <w:r w:rsidR="00B06746" w:rsidRPr="008A64CB">
        <w:rPr>
          <w:rFonts w:ascii="Times New Roman" w:hAnsi="Times New Roman" w:cs="Times New Roman"/>
          <w:sz w:val="24"/>
          <w:szCs w:val="24"/>
          <w:lang w:val="en-US" w:bidi="da-DK"/>
        </w:rPr>
        <w:t>ulti</w:t>
      </w:r>
      <w:r w:rsidR="009C63A4">
        <w:rPr>
          <w:rFonts w:ascii="Times New Roman" w:hAnsi="Times New Roman" w:cs="Times New Roman"/>
          <w:sz w:val="24"/>
          <w:szCs w:val="24"/>
          <w:lang w:val="en-US" w:bidi="da-DK"/>
        </w:rPr>
        <w:t>-</w:t>
      </w:r>
      <w:r w:rsidR="00B06746" w:rsidRPr="008A64CB">
        <w:rPr>
          <w:rFonts w:ascii="Times New Roman" w:hAnsi="Times New Roman" w:cs="Times New Roman"/>
          <w:sz w:val="24"/>
          <w:szCs w:val="24"/>
          <w:lang w:val="en-US" w:bidi="da-DK"/>
        </w:rPr>
        <w:t>stakeholder communication</w:t>
      </w:r>
      <w:r w:rsidR="00D02E69">
        <w:rPr>
          <w:rFonts w:ascii="Times New Roman" w:hAnsi="Times New Roman" w:cs="Times New Roman"/>
          <w:sz w:val="24"/>
          <w:szCs w:val="24"/>
          <w:lang w:val="en-US" w:bidi="da-DK"/>
        </w:rPr>
        <w:t xml:space="preserve"> </w:t>
      </w:r>
      <w:r w:rsidR="002C77E0">
        <w:rPr>
          <w:rFonts w:ascii="Times New Roman" w:hAnsi="Times New Roman" w:cs="Times New Roman"/>
          <w:sz w:val="24"/>
          <w:szCs w:val="24"/>
          <w:lang w:val="en-US" w:bidi="da-DK"/>
        </w:rPr>
        <w:t xml:space="preserve">is important for the ways in which these relations evolve. </w:t>
      </w:r>
      <w:r w:rsidR="00997BAD">
        <w:rPr>
          <w:rFonts w:ascii="Times New Roman" w:hAnsi="Times New Roman" w:cs="Times New Roman"/>
          <w:sz w:val="24"/>
          <w:szCs w:val="24"/>
          <w:lang w:val="en-US" w:bidi="da-DK"/>
        </w:rPr>
        <w:t xml:space="preserve">Drawing on insights from the humanities this research will analyze </w:t>
      </w:r>
      <w:r w:rsidR="006F3B92">
        <w:rPr>
          <w:rFonts w:ascii="Times New Roman" w:hAnsi="Times New Roman" w:cs="Times New Roman"/>
          <w:sz w:val="24"/>
          <w:szCs w:val="24"/>
          <w:lang w:val="en-US" w:bidi="da-DK"/>
        </w:rPr>
        <w:t xml:space="preserve">professional-household communication with </w:t>
      </w:r>
      <w:r w:rsidR="00B06746" w:rsidRPr="001402E0">
        <w:rPr>
          <w:rFonts w:ascii="Times New Roman" w:hAnsi="Times New Roman" w:cs="Times New Roman"/>
          <w:sz w:val="24"/>
          <w:szCs w:val="24"/>
          <w:lang w:val="en-US" w:bidi="da-DK"/>
        </w:rPr>
        <w:t xml:space="preserve">the aim </w:t>
      </w:r>
      <w:r w:rsidR="00D02E69">
        <w:rPr>
          <w:rFonts w:ascii="Times New Roman" w:hAnsi="Times New Roman" w:cs="Times New Roman"/>
          <w:sz w:val="24"/>
          <w:szCs w:val="24"/>
          <w:lang w:val="en-US" w:bidi="da-DK"/>
        </w:rPr>
        <w:t>to</w:t>
      </w:r>
      <w:r w:rsidR="00D02E69" w:rsidRPr="001402E0">
        <w:rPr>
          <w:rFonts w:ascii="Times New Roman" w:hAnsi="Times New Roman" w:cs="Times New Roman"/>
          <w:sz w:val="24"/>
          <w:szCs w:val="24"/>
          <w:lang w:val="en-US" w:bidi="da-DK"/>
        </w:rPr>
        <w:t xml:space="preserve"> </w:t>
      </w:r>
      <w:r w:rsidR="00B06746" w:rsidRPr="001402E0">
        <w:rPr>
          <w:rFonts w:ascii="Times New Roman" w:hAnsi="Times New Roman" w:cs="Times New Roman"/>
          <w:sz w:val="24"/>
          <w:szCs w:val="24"/>
          <w:lang w:val="en-US" w:bidi="da-DK"/>
        </w:rPr>
        <w:t>improv</w:t>
      </w:r>
      <w:r w:rsidR="00D02E69">
        <w:rPr>
          <w:rFonts w:ascii="Times New Roman" w:hAnsi="Times New Roman" w:cs="Times New Roman"/>
          <w:sz w:val="24"/>
          <w:szCs w:val="24"/>
          <w:lang w:val="en-US" w:bidi="da-DK"/>
        </w:rPr>
        <w:t>e</w:t>
      </w:r>
      <w:r w:rsidR="00B06746" w:rsidRPr="001402E0">
        <w:rPr>
          <w:rFonts w:ascii="Times New Roman" w:hAnsi="Times New Roman" w:cs="Times New Roman"/>
          <w:sz w:val="24"/>
          <w:szCs w:val="24"/>
          <w:lang w:val="en-US" w:bidi="da-DK"/>
        </w:rPr>
        <w:t xml:space="preserve"> communication </w:t>
      </w:r>
      <w:r w:rsidR="00A5052B">
        <w:rPr>
          <w:rFonts w:ascii="Times New Roman" w:hAnsi="Times New Roman" w:cs="Times New Roman"/>
          <w:sz w:val="24"/>
          <w:szCs w:val="24"/>
          <w:lang w:val="en-US" w:bidi="da-DK"/>
        </w:rPr>
        <w:t>amongst</w:t>
      </w:r>
      <w:r w:rsidR="00A5052B" w:rsidRPr="001402E0">
        <w:rPr>
          <w:rFonts w:ascii="Times New Roman" w:hAnsi="Times New Roman" w:cs="Times New Roman"/>
          <w:sz w:val="24"/>
          <w:szCs w:val="24"/>
          <w:lang w:val="en-US" w:bidi="da-DK"/>
        </w:rPr>
        <w:t xml:space="preserve"> </w:t>
      </w:r>
      <w:r w:rsidR="00B06746" w:rsidRPr="001402E0">
        <w:rPr>
          <w:rFonts w:ascii="Times New Roman" w:hAnsi="Times New Roman" w:cs="Times New Roman"/>
          <w:sz w:val="24"/>
          <w:szCs w:val="24"/>
          <w:lang w:val="en-US" w:bidi="da-DK"/>
        </w:rPr>
        <w:t>households and professionals</w:t>
      </w:r>
    </w:p>
    <w:p w14:paraId="7456FD4A" w14:textId="55055FBB" w:rsidR="006C5BC9" w:rsidRDefault="006C5BC9" w:rsidP="00EB715F">
      <w:pPr>
        <w:pStyle w:val="Listeafsnit"/>
        <w:numPr>
          <w:ilvl w:val="0"/>
          <w:numId w:val="18"/>
        </w:numPr>
        <w:spacing w:after="0" w:line="240" w:lineRule="auto"/>
        <w:jc w:val="both"/>
        <w:rPr>
          <w:rFonts w:ascii="Times New Roman" w:hAnsi="Times New Roman" w:cs="Times New Roman"/>
          <w:sz w:val="24"/>
          <w:szCs w:val="24"/>
          <w:lang w:val="en-US" w:bidi="da-DK"/>
        </w:rPr>
      </w:pPr>
      <w:r w:rsidRPr="00E8095B">
        <w:rPr>
          <w:rFonts w:ascii="Times New Roman" w:hAnsi="Times New Roman" w:cs="Times New Roman"/>
          <w:sz w:val="24"/>
          <w:szCs w:val="24"/>
          <w:lang w:val="en-US" w:bidi="da-DK"/>
        </w:rPr>
        <w:t xml:space="preserve">The </w:t>
      </w:r>
      <w:r w:rsidRPr="00B06746">
        <w:rPr>
          <w:rFonts w:ascii="Times New Roman" w:hAnsi="Times New Roman" w:cs="Times New Roman"/>
          <w:i/>
          <w:sz w:val="24"/>
          <w:szCs w:val="24"/>
          <w:lang w:val="en-US" w:bidi="da-DK"/>
        </w:rPr>
        <w:t xml:space="preserve">interrelations between utility </w:t>
      </w:r>
      <w:r w:rsidR="009C659C">
        <w:rPr>
          <w:rFonts w:ascii="Times New Roman" w:hAnsi="Times New Roman" w:cs="Times New Roman"/>
          <w:i/>
          <w:sz w:val="24"/>
          <w:szCs w:val="24"/>
          <w:lang w:val="en-US" w:bidi="da-DK"/>
        </w:rPr>
        <w:t xml:space="preserve">service </w:t>
      </w:r>
      <w:r w:rsidRPr="00B06746">
        <w:rPr>
          <w:rFonts w:ascii="Times New Roman" w:hAnsi="Times New Roman" w:cs="Times New Roman"/>
          <w:i/>
          <w:sz w:val="24"/>
          <w:szCs w:val="24"/>
          <w:lang w:val="en-US" w:bidi="da-DK"/>
        </w:rPr>
        <w:t>provision and building</w:t>
      </w:r>
      <w:r w:rsidR="009C659C">
        <w:rPr>
          <w:rFonts w:ascii="Times New Roman" w:hAnsi="Times New Roman" w:cs="Times New Roman"/>
          <w:i/>
          <w:sz w:val="24"/>
          <w:szCs w:val="24"/>
          <w:lang w:val="en-US" w:bidi="da-DK"/>
        </w:rPr>
        <w:t xml:space="preserve"> system</w:t>
      </w:r>
      <w:r w:rsidRPr="00B06746">
        <w:rPr>
          <w:rFonts w:ascii="Times New Roman" w:hAnsi="Times New Roman" w:cs="Times New Roman"/>
          <w:i/>
          <w:sz w:val="24"/>
          <w:szCs w:val="24"/>
          <w:lang w:val="en-US" w:bidi="da-DK"/>
        </w:rPr>
        <w:t xml:space="preserve"> designs</w:t>
      </w:r>
      <w:r w:rsidRPr="00E8095B">
        <w:rPr>
          <w:rFonts w:ascii="Times New Roman" w:hAnsi="Times New Roman" w:cs="Times New Roman"/>
          <w:sz w:val="24"/>
          <w:szCs w:val="24"/>
          <w:lang w:val="en-US" w:bidi="da-DK"/>
        </w:rPr>
        <w:t xml:space="preserve">. This research addresses the challenges facing utilities in developing new business models as consumers become more ‘mobile’ and as new buildings technologies/designs </w:t>
      </w:r>
      <w:r w:rsidR="000B6C7B">
        <w:rPr>
          <w:rFonts w:ascii="Times New Roman" w:hAnsi="Times New Roman" w:cs="Times New Roman"/>
          <w:sz w:val="24"/>
          <w:szCs w:val="24"/>
          <w:lang w:val="en-US" w:bidi="da-DK"/>
        </w:rPr>
        <w:t xml:space="preserve">re-define the building as part of the energy system infrastructure </w:t>
      </w:r>
      <w:r w:rsidR="00A5052B">
        <w:rPr>
          <w:rFonts w:ascii="Times New Roman" w:hAnsi="Times New Roman" w:cs="Times New Roman"/>
          <w:sz w:val="24"/>
          <w:szCs w:val="24"/>
          <w:lang w:val="en-US" w:bidi="da-DK"/>
        </w:rPr>
        <w:t>that can provide</w:t>
      </w:r>
      <w:r w:rsidR="00AD6CF3">
        <w:rPr>
          <w:rFonts w:ascii="Times New Roman" w:hAnsi="Times New Roman" w:cs="Times New Roman"/>
          <w:sz w:val="24"/>
          <w:szCs w:val="24"/>
          <w:lang w:val="en-US" w:bidi="da-DK"/>
        </w:rPr>
        <w:t xml:space="preserve"> energy savings,</w:t>
      </w:r>
      <w:r w:rsidRPr="00E8095B">
        <w:rPr>
          <w:rFonts w:ascii="Times New Roman" w:hAnsi="Times New Roman" w:cs="Times New Roman"/>
          <w:sz w:val="24"/>
          <w:szCs w:val="24"/>
          <w:lang w:val="en-US" w:bidi="da-DK"/>
        </w:rPr>
        <w:t xml:space="preserve"> flexible use and storage facilities</w:t>
      </w:r>
      <w:r w:rsidR="00A5052B">
        <w:rPr>
          <w:rFonts w:ascii="Times New Roman" w:hAnsi="Times New Roman" w:cs="Times New Roman"/>
          <w:sz w:val="24"/>
          <w:szCs w:val="24"/>
          <w:lang w:val="en-US" w:bidi="da-DK"/>
        </w:rPr>
        <w:t xml:space="preserve">. </w:t>
      </w:r>
      <w:proofErr w:type="gramStart"/>
      <w:r w:rsidR="009C63A4">
        <w:rPr>
          <w:rFonts w:ascii="Times New Roman" w:hAnsi="Times New Roman" w:cs="Times New Roman"/>
          <w:sz w:val="24"/>
          <w:szCs w:val="24"/>
          <w:lang w:val="en-US" w:bidi="da-DK"/>
        </w:rPr>
        <w:t xml:space="preserve">The research will be </w:t>
      </w:r>
      <w:r w:rsidR="00B11D21">
        <w:rPr>
          <w:rFonts w:ascii="Times New Roman" w:hAnsi="Times New Roman" w:cs="Times New Roman"/>
          <w:sz w:val="24"/>
          <w:szCs w:val="24"/>
          <w:lang w:val="en-US" w:bidi="da-DK"/>
        </w:rPr>
        <w:t>conducted by engineers and social scientists in</w:t>
      </w:r>
      <w:r w:rsidR="009C63A4">
        <w:rPr>
          <w:rFonts w:ascii="Times New Roman" w:hAnsi="Times New Roman" w:cs="Times New Roman"/>
          <w:sz w:val="24"/>
          <w:szCs w:val="24"/>
          <w:lang w:val="en-US" w:bidi="da-DK"/>
        </w:rPr>
        <w:t xml:space="preserve"> collaboration</w:t>
      </w:r>
      <w:r w:rsidR="002833AA">
        <w:rPr>
          <w:rFonts w:ascii="Times New Roman" w:hAnsi="Times New Roman" w:cs="Times New Roman"/>
          <w:sz w:val="24"/>
          <w:szCs w:val="24"/>
          <w:lang w:val="en-US" w:bidi="da-DK"/>
        </w:rPr>
        <w:t xml:space="preserve"> with humanists</w:t>
      </w:r>
      <w:proofErr w:type="gramEnd"/>
      <w:r w:rsidR="00B11D21">
        <w:rPr>
          <w:rFonts w:ascii="Times New Roman" w:hAnsi="Times New Roman" w:cs="Times New Roman"/>
          <w:sz w:val="24"/>
          <w:szCs w:val="24"/>
          <w:lang w:val="en-US" w:bidi="da-DK"/>
        </w:rPr>
        <w:t>. T</w:t>
      </w:r>
      <w:r w:rsidR="002833AA">
        <w:rPr>
          <w:rFonts w:ascii="Times New Roman" w:hAnsi="Times New Roman" w:cs="Times New Roman"/>
          <w:sz w:val="24"/>
          <w:szCs w:val="24"/>
          <w:lang w:val="en-US" w:bidi="da-DK"/>
        </w:rPr>
        <w:t>he research</w:t>
      </w:r>
      <w:r w:rsidR="00B11D21">
        <w:rPr>
          <w:rFonts w:ascii="Times New Roman" w:hAnsi="Times New Roman" w:cs="Times New Roman"/>
          <w:sz w:val="24"/>
          <w:szCs w:val="24"/>
          <w:lang w:val="en-US" w:bidi="da-DK"/>
        </w:rPr>
        <w:t xml:space="preserve"> will </w:t>
      </w:r>
      <w:r w:rsidR="00DA4DA5">
        <w:rPr>
          <w:rFonts w:ascii="Times New Roman" w:hAnsi="Times New Roman" w:cs="Times New Roman"/>
          <w:sz w:val="24"/>
          <w:szCs w:val="24"/>
          <w:lang w:val="en-US" w:bidi="da-DK"/>
        </w:rPr>
        <w:t>focus on</w:t>
      </w:r>
      <w:r w:rsidR="009C63A4">
        <w:rPr>
          <w:rFonts w:ascii="Times New Roman" w:hAnsi="Times New Roman" w:cs="Times New Roman"/>
          <w:sz w:val="24"/>
          <w:szCs w:val="24"/>
          <w:lang w:val="en-US" w:bidi="da-DK"/>
        </w:rPr>
        <w:t xml:space="preserve"> how system requirements</w:t>
      </w:r>
      <w:r w:rsidR="002833AA">
        <w:rPr>
          <w:rFonts w:ascii="Times New Roman" w:hAnsi="Times New Roman" w:cs="Times New Roman"/>
          <w:sz w:val="24"/>
          <w:szCs w:val="24"/>
          <w:lang w:val="en-US" w:bidi="da-DK"/>
        </w:rPr>
        <w:t xml:space="preserve"> of</w:t>
      </w:r>
      <w:r w:rsidR="009C63A4">
        <w:rPr>
          <w:rFonts w:ascii="Times New Roman" w:hAnsi="Times New Roman" w:cs="Times New Roman"/>
          <w:sz w:val="24"/>
          <w:szCs w:val="24"/>
          <w:lang w:val="en-US" w:bidi="da-DK"/>
        </w:rPr>
        <w:t xml:space="preserve"> the </w:t>
      </w:r>
      <w:r w:rsidR="00DA4DA5">
        <w:rPr>
          <w:rFonts w:ascii="Times New Roman" w:hAnsi="Times New Roman" w:cs="Times New Roman"/>
          <w:sz w:val="24"/>
          <w:szCs w:val="24"/>
          <w:lang w:val="en-US" w:bidi="da-DK"/>
        </w:rPr>
        <w:t>utilities</w:t>
      </w:r>
      <w:r w:rsidR="009C63A4">
        <w:rPr>
          <w:rFonts w:ascii="Times New Roman" w:hAnsi="Times New Roman" w:cs="Times New Roman"/>
          <w:sz w:val="24"/>
          <w:szCs w:val="24"/>
          <w:lang w:val="en-US" w:bidi="da-DK"/>
        </w:rPr>
        <w:t xml:space="preserve"> and </w:t>
      </w:r>
      <w:r w:rsidR="00DA4DA5">
        <w:rPr>
          <w:rFonts w:ascii="Times New Roman" w:hAnsi="Times New Roman" w:cs="Times New Roman"/>
          <w:sz w:val="24"/>
          <w:szCs w:val="24"/>
          <w:lang w:val="en-US" w:bidi="da-DK"/>
        </w:rPr>
        <w:t xml:space="preserve">changes in </w:t>
      </w:r>
      <w:r w:rsidR="009C63A4">
        <w:rPr>
          <w:rFonts w:ascii="Times New Roman" w:hAnsi="Times New Roman" w:cs="Times New Roman"/>
          <w:sz w:val="24"/>
          <w:szCs w:val="24"/>
          <w:lang w:val="en-US" w:bidi="da-DK"/>
        </w:rPr>
        <w:t>building structure</w:t>
      </w:r>
      <w:r w:rsidR="00DA4DA5">
        <w:rPr>
          <w:rFonts w:ascii="Times New Roman" w:hAnsi="Times New Roman" w:cs="Times New Roman"/>
          <w:sz w:val="24"/>
          <w:szCs w:val="24"/>
          <w:lang w:val="en-US" w:bidi="da-DK"/>
        </w:rPr>
        <w:t>s/designs</w:t>
      </w:r>
      <w:r w:rsidR="009C63A4">
        <w:rPr>
          <w:rFonts w:ascii="Times New Roman" w:hAnsi="Times New Roman" w:cs="Times New Roman"/>
          <w:sz w:val="24"/>
          <w:szCs w:val="24"/>
          <w:lang w:val="en-US" w:bidi="da-DK"/>
        </w:rPr>
        <w:t xml:space="preserve"> </w:t>
      </w:r>
      <w:proofErr w:type="gramStart"/>
      <w:r w:rsidR="009C63A4">
        <w:rPr>
          <w:rFonts w:ascii="Times New Roman" w:hAnsi="Times New Roman" w:cs="Times New Roman"/>
          <w:sz w:val="24"/>
          <w:szCs w:val="24"/>
          <w:lang w:val="en-US" w:bidi="da-DK"/>
        </w:rPr>
        <w:t xml:space="preserve">can </w:t>
      </w:r>
      <w:r w:rsidR="00DA4DA5">
        <w:rPr>
          <w:rFonts w:ascii="Times New Roman" w:hAnsi="Times New Roman" w:cs="Times New Roman"/>
          <w:sz w:val="24"/>
          <w:szCs w:val="24"/>
          <w:lang w:val="en-US" w:bidi="da-DK"/>
        </w:rPr>
        <w:t>be mutually accommodated</w:t>
      </w:r>
      <w:proofErr w:type="gramEnd"/>
      <w:r w:rsidR="00DA4DA5">
        <w:rPr>
          <w:rFonts w:ascii="Times New Roman" w:hAnsi="Times New Roman" w:cs="Times New Roman"/>
          <w:sz w:val="24"/>
          <w:szCs w:val="24"/>
          <w:lang w:val="en-US" w:bidi="da-DK"/>
        </w:rPr>
        <w:t xml:space="preserve">. This research </w:t>
      </w:r>
      <w:proofErr w:type="gramStart"/>
      <w:r w:rsidR="00DA4DA5">
        <w:rPr>
          <w:rFonts w:ascii="Times New Roman" w:hAnsi="Times New Roman" w:cs="Times New Roman"/>
          <w:sz w:val="24"/>
          <w:szCs w:val="24"/>
          <w:lang w:val="en-US" w:bidi="da-DK"/>
        </w:rPr>
        <w:t>will be supported</w:t>
      </w:r>
      <w:proofErr w:type="gramEnd"/>
      <w:r w:rsidR="00DA4DA5">
        <w:rPr>
          <w:rFonts w:ascii="Times New Roman" w:hAnsi="Times New Roman" w:cs="Times New Roman"/>
          <w:sz w:val="24"/>
          <w:szCs w:val="24"/>
          <w:lang w:val="en-US" w:bidi="da-DK"/>
        </w:rPr>
        <w:t xml:space="preserve"> </w:t>
      </w:r>
      <w:r w:rsidR="009C63A4">
        <w:rPr>
          <w:rFonts w:ascii="Times New Roman" w:hAnsi="Times New Roman" w:cs="Times New Roman"/>
          <w:sz w:val="24"/>
          <w:szCs w:val="24"/>
          <w:lang w:val="en-US" w:bidi="da-DK"/>
        </w:rPr>
        <w:t>by communication research on language</w:t>
      </w:r>
      <w:r w:rsidR="001A2289">
        <w:rPr>
          <w:rFonts w:ascii="Times New Roman" w:hAnsi="Times New Roman" w:cs="Times New Roman"/>
          <w:sz w:val="24"/>
          <w:szCs w:val="24"/>
          <w:lang w:val="en-US" w:bidi="da-DK"/>
        </w:rPr>
        <w:t xml:space="preserve">, values and arguments made by different types of </w:t>
      </w:r>
      <w:r w:rsidR="009C63A4">
        <w:rPr>
          <w:rFonts w:ascii="Times New Roman" w:hAnsi="Times New Roman" w:cs="Times New Roman"/>
          <w:sz w:val="24"/>
          <w:szCs w:val="24"/>
          <w:lang w:val="en-US" w:bidi="da-DK"/>
        </w:rPr>
        <w:t xml:space="preserve">professionals.   </w:t>
      </w:r>
    </w:p>
    <w:p w14:paraId="5AB1D957" w14:textId="77777777" w:rsidR="006C5BC9" w:rsidRPr="00BD46E2" w:rsidRDefault="006C5BC9" w:rsidP="00EB715F">
      <w:pPr>
        <w:pStyle w:val="Listeafsnit"/>
        <w:shd w:val="clear" w:color="auto" w:fill="FFFFFF"/>
        <w:spacing w:after="0" w:line="240" w:lineRule="auto"/>
        <w:jc w:val="both"/>
        <w:rPr>
          <w:rFonts w:ascii="Times New Roman" w:hAnsi="Times New Roman" w:cs="Times New Roman"/>
          <w:sz w:val="24"/>
          <w:szCs w:val="24"/>
          <w:lang w:val="en-US" w:bidi="da-DK"/>
        </w:rPr>
      </w:pPr>
    </w:p>
    <w:p w14:paraId="5F06257B" w14:textId="7CE23762" w:rsidR="006C5BC9" w:rsidRPr="00B26384" w:rsidRDefault="009C63A4" w:rsidP="00B26384">
      <w:pPr>
        <w:pStyle w:val="FormateretHTML"/>
        <w:shd w:val="clear" w:color="auto" w:fill="FFFFFF"/>
        <w:spacing w:after="240"/>
        <w:jc w:val="both"/>
        <w:rPr>
          <w:rFonts w:ascii="Times New Roman" w:hAnsi="Times New Roman" w:cs="Times New Roman"/>
          <w:sz w:val="24"/>
          <w:szCs w:val="24"/>
          <w:lang w:val="en-GB"/>
        </w:rPr>
      </w:pPr>
      <w:r>
        <w:rPr>
          <w:rFonts w:ascii="Times New Roman" w:hAnsi="Times New Roman" w:cs="Times New Roman"/>
          <w:sz w:val="24"/>
          <w:szCs w:val="24"/>
          <w:lang w:val="en-GB"/>
        </w:rPr>
        <w:t>Aalborg University ha</w:t>
      </w:r>
      <w:r w:rsidR="001A2289">
        <w:rPr>
          <w:rFonts w:ascii="Times New Roman" w:hAnsi="Times New Roman" w:cs="Times New Roman"/>
          <w:sz w:val="24"/>
          <w:szCs w:val="24"/>
          <w:lang w:val="en-GB"/>
        </w:rPr>
        <w:t>s</w:t>
      </w:r>
      <w:r>
        <w:rPr>
          <w:rFonts w:ascii="Times New Roman" w:hAnsi="Times New Roman" w:cs="Times New Roman"/>
          <w:sz w:val="24"/>
          <w:szCs w:val="24"/>
          <w:lang w:val="en-GB"/>
        </w:rPr>
        <w:t xml:space="preserve"> a strong national </w:t>
      </w:r>
      <w:r w:rsidR="00D866F5">
        <w:rPr>
          <w:rFonts w:ascii="Times New Roman" w:hAnsi="Times New Roman" w:cs="Times New Roman"/>
          <w:sz w:val="24"/>
          <w:szCs w:val="24"/>
          <w:lang w:val="en-GB"/>
        </w:rPr>
        <w:t xml:space="preserve">and international </w:t>
      </w:r>
      <w:r w:rsidR="001A2289">
        <w:rPr>
          <w:rFonts w:ascii="Times New Roman" w:hAnsi="Times New Roman" w:cs="Times New Roman"/>
          <w:sz w:val="24"/>
          <w:szCs w:val="24"/>
          <w:lang w:val="en-GB"/>
        </w:rPr>
        <w:t xml:space="preserve">research </w:t>
      </w:r>
      <w:r>
        <w:rPr>
          <w:rFonts w:ascii="Times New Roman" w:hAnsi="Times New Roman" w:cs="Times New Roman"/>
          <w:sz w:val="24"/>
          <w:szCs w:val="24"/>
          <w:lang w:val="en-GB"/>
        </w:rPr>
        <w:t>position within the buil</w:t>
      </w:r>
      <w:r w:rsidR="001A2289">
        <w:rPr>
          <w:rFonts w:ascii="Times New Roman" w:hAnsi="Times New Roman" w:cs="Times New Roman"/>
          <w:sz w:val="24"/>
          <w:szCs w:val="24"/>
          <w:lang w:val="en-GB"/>
        </w:rPr>
        <w:t>t</w:t>
      </w:r>
      <w:r>
        <w:rPr>
          <w:rFonts w:ascii="Times New Roman" w:hAnsi="Times New Roman" w:cs="Times New Roman"/>
          <w:sz w:val="24"/>
          <w:szCs w:val="24"/>
          <w:lang w:val="en-GB"/>
        </w:rPr>
        <w:t xml:space="preserve"> environment as well as within energy studies, including </w:t>
      </w:r>
      <w:r w:rsidR="00D866F5">
        <w:rPr>
          <w:rFonts w:ascii="Times New Roman" w:hAnsi="Times New Roman" w:cs="Times New Roman"/>
          <w:sz w:val="24"/>
          <w:szCs w:val="24"/>
          <w:lang w:val="en-GB"/>
        </w:rPr>
        <w:t>the role of users and households. By combining these approaches, and by</w:t>
      </w:r>
      <w:r w:rsidR="002B3861">
        <w:rPr>
          <w:rFonts w:ascii="Times New Roman" w:hAnsi="Times New Roman" w:cs="Times New Roman"/>
          <w:sz w:val="24"/>
          <w:szCs w:val="24"/>
          <w:lang w:val="en-GB"/>
        </w:rPr>
        <w:t xml:space="preserve"> drawing on insights from the</w:t>
      </w:r>
      <w:r w:rsidR="00D866F5">
        <w:rPr>
          <w:rFonts w:ascii="Times New Roman" w:hAnsi="Times New Roman" w:cs="Times New Roman"/>
          <w:sz w:val="24"/>
          <w:szCs w:val="24"/>
          <w:lang w:val="en-GB"/>
        </w:rPr>
        <w:t xml:space="preserve"> humanities, </w:t>
      </w:r>
      <w:proofErr w:type="spellStart"/>
      <w:r w:rsidR="00317949">
        <w:rPr>
          <w:rFonts w:ascii="Times New Roman" w:hAnsi="Times New Roman" w:cs="Times New Roman"/>
          <w:sz w:val="24"/>
          <w:szCs w:val="24"/>
          <w:lang w:val="en-GB"/>
        </w:rPr>
        <w:t>InterHUB</w:t>
      </w:r>
      <w:proofErr w:type="spellEnd"/>
      <w:r w:rsidR="00D866F5">
        <w:rPr>
          <w:rFonts w:ascii="Times New Roman" w:hAnsi="Times New Roman" w:cs="Times New Roman"/>
          <w:sz w:val="24"/>
          <w:szCs w:val="24"/>
          <w:lang w:val="en-GB"/>
        </w:rPr>
        <w:t xml:space="preserve"> will place AAU in a very strong position nationally as well as internationally</w:t>
      </w:r>
      <w:r w:rsidR="00E803A7">
        <w:rPr>
          <w:rFonts w:ascii="Times New Roman" w:hAnsi="Times New Roman" w:cs="Times New Roman"/>
          <w:sz w:val="24"/>
          <w:szCs w:val="24"/>
          <w:lang w:val="en-GB"/>
        </w:rPr>
        <w:t xml:space="preserve"> as regard energy research on the role of buildings in an energy system with intermittent energy</w:t>
      </w:r>
      <w:r w:rsidR="00D866F5">
        <w:rPr>
          <w:rFonts w:ascii="Times New Roman" w:hAnsi="Times New Roman" w:cs="Times New Roman"/>
          <w:sz w:val="24"/>
          <w:szCs w:val="24"/>
          <w:lang w:val="en-GB"/>
        </w:rPr>
        <w:t xml:space="preserve">. The project will be able to develop new synergies and utilise these to influence future calls from EU and national research </w:t>
      </w:r>
      <w:r w:rsidR="005B31A4">
        <w:rPr>
          <w:rFonts w:ascii="Times New Roman" w:hAnsi="Times New Roman" w:cs="Times New Roman"/>
          <w:sz w:val="24"/>
          <w:szCs w:val="24"/>
          <w:lang w:val="en-GB"/>
        </w:rPr>
        <w:t>bodies</w:t>
      </w:r>
      <w:r w:rsidR="0079640D">
        <w:rPr>
          <w:rFonts w:ascii="Times New Roman" w:hAnsi="Times New Roman" w:cs="Times New Roman"/>
          <w:sz w:val="24"/>
          <w:szCs w:val="24"/>
          <w:lang w:val="en-GB"/>
        </w:rPr>
        <w:t>,</w:t>
      </w:r>
      <w:r w:rsidR="005B31A4">
        <w:rPr>
          <w:rFonts w:ascii="Times New Roman" w:hAnsi="Times New Roman" w:cs="Times New Roman"/>
          <w:sz w:val="24"/>
          <w:szCs w:val="24"/>
          <w:lang w:val="en-GB"/>
        </w:rPr>
        <w:t xml:space="preserve"> </w:t>
      </w:r>
      <w:r w:rsidR="00D866F5">
        <w:rPr>
          <w:rFonts w:ascii="Times New Roman" w:hAnsi="Times New Roman" w:cs="Times New Roman"/>
          <w:sz w:val="24"/>
          <w:szCs w:val="24"/>
          <w:lang w:val="en-GB"/>
        </w:rPr>
        <w:t xml:space="preserve">and subsequently be in a strong position to </w:t>
      </w:r>
      <w:r w:rsidR="005B31A4">
        <w:rPr>
          <w:rFonts w:ascii="Times New Roman" w:hAnsi="Times New Roman" w:cs="Times New Roman"/>
          <w:sz w:val="24"/>
          <w:szCs w:val="24"/>
          <w:lang w:val="en-GB"/>
        </w:rPr>
        <w:t>respond to these calls.</w:t>
      </w:r>
      <w:r w:rsidR="00D866F5">
        <w:rPr>
          <w:rFonts w:ascii="Times New Roman" w:hAnsi="Times New Roman" w:cs="Times New Roman"/>
          <w:sz w:val="24"/>
          <w:szCs w:val="24"/>
          <w:lang w:val="en-GB"/>
        </w:rPr>
        <w:t xml:space="preserve">   </w:t>
      </w:r>
    </w:p>
    <w:p w14:paraId="392E6C4F" w14:textId="0470835E" w:rsidR="00F6620F" w:rsidRPr="00F6620F" w:rsidRDefault="00F6620F" w:rsidP="00B26384">
      <w:pPr>
        <w:pStyle w:val="FormateretHTML"/>
        <w:numPr>
          <w:ilvl w:val="1"/>
          <w:numId w:val="29"/>
        </w:numPr>
        <w:shd w:val="clear" w:color="auto" w:fill="FFFFFF"/>
        <w:tabs>
          <w:tab w:val="clear" w:pos="916"/>
          <w:tab w:val="clear" w:pos="1832"/>
          <w:tab w:val="clear" w:pos="2748"/>
          <w:tab w:val="left" w:pos="851"/>
        </w:tabs>
        <w:ind w:left="284" w:firstLine="0"/>
        <w:jc w:val="both"/>
        <w:rPr>
          <w:rFonts w:ascii="Times New Roman" w:hAnsi="Times New Roman" w:cs="Times New Roman"/>
          <w:i/>
          <w:sz w:val="24"/>
          <w:szCs w:val="24"/>
          <w:lang w:val="en-GB"/>
        </w:rPr>
      </w:pPr>
      <w:r w:rsidRPr="00F6620F">
        <w:rPr>
          <w:rFonts w:ascii="Times New Roman" w:hAnsi="Times New Roman" w:cs="Times New Roman"/>
          <w:i/>
          <w:sz w:val="24"/>
          <w:szCs w:val="24"/>
          <w:lang w:val="en-GB" w:bidi="da-DK"/>
        </w:rPr>
        <w:t>State-of-the-art and beyond</w:t>
      </w:r>
    </w:p>
    <w:p w14:paraId="3B68B3C1" w14:textId="1FD0261C" w:rsidR="005B31A4" w:rsidRDefault="0079640D" w:rsidP="00B26384">
      <w:pPr>
        <w:pStyle w:val="FormateretHTML"/>
        <w:shd w:val="clear" w:color="auto" w:fill="FFFFFF"/>
        <w:jc w:val="both"/>
        <w:rPr>
          <w:rFonts w:ascii="Times New Roman" w:hAnsi="Times New Roman" w:cs="Times New Roman"/>
          <w:sz w:val="24"/>
          <w:szCs w:val="24"/>
          <w:lang w:val="en-GB" w:bidi="da-DK"/>
        </w:rPr>
      </w:pPr>
      <w:r>
        <w:rPr>
          <w:rFonts w:ascii="Times New Roman" w:hAnsi="Times New Roman" w:cs="Times New Roman"/>
          <w:sz w:val="24"/>
          <w:szCs w:val="24"/>
          <w:lang w:val="en-GB" w:bidi="da-DK"/>
        </w:rPr>
        <w:t xml:space="preserve">Given that much of the research on energy system transition is discipline-based, </w:t>
      </w:r>
      <w:r w:rsidR="005B31A4">
        <w:rPr>
          <w:rFonts w:ascii="Times New Roman" w:hAnsi="Times New Roman" w:cs="Times New Roman"/>
          <w:sz w:val="24"/>
          <w:szCs w:val="24"/>
          <w:lang w:val="en-GB" w:bidi="da-DK"/>
        </w:rPr>
        <w:t xml:space="preserve">the following </w:t>
      </w:r>
      <w:r w:rsidR="004D5747">
        <w:rPr>
          <w:rFonts w:ascii="Times New Roman" w:hAnsi="Times New Roman" w:cs="Times New Roman"/>
          <w:sz w:val="24"/>
          <w:szCs w:val="24"/>
          <w:lang w:val="en-GB" w:bidi="da-DK"/>
        </w:rPr>
        <w:t xml:space="preserve">begins by </w:t>
      </w:r>
      <w:r>
        <w:rPr>
          <w:rFonts w:ascii="Times New Roman" w:hAnsi="Times New Roman" w:cs="Times New Roman"/>
          <w:sz w:val="24"/>
          <w:szCs w:val="24"/>
          <w:lang w:val="en-GB" w:bidi="da-DK"/>
        </w:rPr>
        <w:t>highligh</w:t>
      </w:r>
      <w:r w:rsidR="004D5747">
        <w:rPr>
          <w:rFonts w:ascii="Times New Roman" w:hAnsi="Times New Roman" w:cs="Times New Roman"/>
          <w:sz w:val="24"/>
          <w:szCs w:val="24"/>
          <w:lang w:val="en-GB" w:bidi="da-DK"/>
        </w:rPr>
        <w:t xml:space="preserve">ting </w:t>
      </w:r>
      <w:r w:rsidR="00F664E4">
        <w:rPr>
          <w:rFonts w:ascii="Times New Roman" w:hAnsi="Times New Roman" w:cs="Times New Roman"/>
          <w:sz w:val="24"/>
          <w:szCs w:val="24"/>
          <w:lang w:val="en-GB" w:bidi="da-DK"/>
        </w:rPr>
        <w:t>state-of-the</w:t>
      </w:r>
      <w:r w:rsidR="00F94AFB">
        <w:rPr>
          <w:rFonts w:ascii="Times New Roman" w:hAnsi="Times New Roman" w:cs="Times New Roman"/>
          <w:sz w:val="24"/>
          <w:szCs w:val="24"/>
          <w:lang w:val="en-GB" w:bidi="da-DK"/>
        </w:rPr>
        <w:t>-</w:t>
      </w:r>
      <w:r w:rsidR="00F664E4">
        <w:rPr>
          <w:rFonts w:ascii="Times New Roman" w:hAnsi="Times New Roman" w:cs="Times New Roman"/>
          <w:sz w:val="24"/>
          <w:szCs w:val="24"/>
          <w:lang w:val="en-GB" w:bidi="da-DK"/>
        </w:rPr>
        <w:t>art within</w:t>
      </w:r>
      <w:r w:rsidR="005B31A4">
        <w:rPr>
          <w:rFonts w:ascii="Times New Roman" w:hAnsi="Times New Roman" w:cs="Times New Roman"/>
          <w:sz w:val="24"/>
          <w:szCs w:val="24"/>
          <w:lang w:val="en-GB" w:bidi="da-DK"/>
        </w:rPr>
        <w:t xml:space="preserve"> each of the involved disciplines</w:t>
      </w:r>
      <w:r w:rsidR="00F664E4">
        <w:rPr>
          <w:rFonts w:ascii="Times New Roman" w:hAnsi="Times New Roman" w:cs="Times New Roman"/>
          <w:sz w:val="24"/>
          <w:szCs w:val="24"/>
          <w:lang w:val="en-GB" w:bidi="da-DK"/>
        </w:rPr>
        <w:t xml:space="preserve"> in the </w:t>
      </w:r>
      <w:proofErr w:type="spellStart"/>
      <w:r w:rsidR="00F664E4">
        <w:rPr>
          <w:rFonts w:ascii="Times New Roman" w:hAnsi="Times New Roman" w:cs="Times New Roman"/>
          <w:sz w:val="24"/>
          <w:szCs w:val="24"/>
          <w:lang w:val="en-GB" w:bidi="da-DK"/>
        </w:rPr>
        <w:t>InterHUB</w:t>
      </w:r>
      <w:proofErr w:type="spellEnd"/>
      <w:r w:rsidR="00F664E4">
        <w:rPr>
          <w:rFonts w:ascii="Times New Roman" w:hAnsi="Times New Roman" w:cs="Times New Roman"/>
          <w:sz w:val="24"/>
          <w:szCs w:val="24"/>
          <w:lang w:val="en-GB" w:bidi="da-DK"/>
        </w:rPr>
        <w:t xml:space="preserve"> project</w:t>
      </w:r>
      <w:r w:rsidR="005B31A4">
        <w:rPr>
          <w:rFonts w:ascii="Times New Roman" w:hAnsi="Times New Roman" w:cs="Times New Roman"/>
          <w:sz w:val="24"/>
          <w:szCs w:val="24"/>
          <w:lang w:val="en-GB" w:bidi="da-DK"/>
        </w:rPr>
        <w:t xml:space="preserve">, and then </w:t>
      </w:r>
      <w:r w:rsidR="00F664E4">
        <w:rPr>
          <w:rFonts w:ascii="Times New Roman" w:hAnsi="Times New Roman" w:cs="Times New Roman"/>
          <w:sz w:val="24"/>
          <w:szCs w:val="24"/>
          <w:lang w:val="en-GB" w:bidi="da-DK"/>
        </w:rPr>
        <w:t>describe</w:t>
      </w:r>
      <w:r w:rsidR="004D5747">
        <w:rPr>
          <w:rFonts w:ascii="Times New Roman" w:hAnsi="Times New Roman" w:cs="Times New Roman"/>
          <w:sz w:val="24"/>
          <w:szCs w:val="24"/>
          <w:lang w:val="en-GB" w:bidi="da-DK"/>
        </w:rPr>
        <w:t>s</w:t>
      </w:r>
      <w:r w:rsidR="00F664E4">
        <w:rPr>
          <w:rFonts w:ascii="Times New Roman" w:hAnsi="Times New Roman" w:cs="Times New Roman"/>
          <w:sz w:val="24"/>
          <w:szCs w:val="24"/>
          <w:lang w:val="en-GB" w:bidi="da-DK"/>
        </w:rPr>
        <w:t xml:space="preserve"> how the </w:t>
      </w:r>
      <w:proofErr w:type="spellStart"/>
      <w:r w:rsidR="00317949">
        <w:rPr>
          <w:rFonts w:ascii="Times New Roman" w:hAnsi="Times New Roman" w:cs="Times New Roman"/>
          <w:sz w:val="24"/>
          <w:szCs w:val="24"/>
          <w:lang w:val="en-GB" w:bidi="da-DK"/>
        </w:rPr>
        <w:t>InterHUB</w:t>
      </w:r>
      <w:proofErr w:type="spellEnd"/>
      <w:r w:rsidR="00F664E4">
        <w:rPr>
          <w:rFonts w:ascii="Times New Roman" w:hAnsi="Times New Roman" w:cs="Times New Roman"/>
          <w:sz w:val="24"/>
          <w:szCs w:val="24"/>
          <w:lang w:val="en-GB" w:bidi="da-DK"/>
        </w:rPr>
        <w:t xml:space="preserve"> project</w:t>
      </w:r>
      <w:r w:rsidR="005B31A4">
        <w:rPr>
          <w:rFonts w:ascii="Times New Roman" w:hAnsi="Times New Roman" w:cs="Times New Roman"/>
          <w:sz w:val="24"/>
          <w:szCs w:val="24"/>
          <w:lang w:val="en-GB" w:bidi="da-DK"/>
        </w:rPr>
        <w:t xml:space="preserve"> </w:t>
      </w:r>
      <w:r w:rsidR="0023018E" w:rsidRPr="0023018E">
        <w:rPr>
          <w:rFonts w:ascii="Times New Roman" w:hAnsi="Times New Roman" w:cs="Times New Roman"/>
          <w:sz w:val="24"/>
          <w:szCs w:val="24"/>
          <w:lang w:val="en-GB" w:bidi="da-DK"/>
        </w:rPr>
        <w:t>seeks to go beyond this</w:t>
      </w:r>
      <w:r w:rsidR="005B31A4">
        <w:rPr>
          <w:rFonts w:ascii="Times New Roman" w:hAnsi="Times New Roman" w:cs="Times New Roman"/>
          <w:sz w:val="24"/>
          <w:szCs w:val="24"/>
          <w:lang w:val="en-GB" w:bidi="da-DK"/>
        </w:rPr>
        <w:t>.</w:t>
      </w:r>
    </w:p>
    <w:p w14:paraId="3973C3B6" w14:textId="77777777" w:rsidR="00E803A7" w:rsidRDefault="00E803A7" w:rsidP="00EB715F">
      <w:pPr>
        <w:pStyle w:val="FormateretHTML"/>
        <w:shd w:val="clear" w:color="auto" w:fill="FFFFFF"/>
        <w:jc w:val="both"/>
        <w:rPr>
          <w:rFonts w:ascii="Times New Roman" w:hAnsi="Times New Roman" w:cs="Times New Roman"/>
          <w:sz w:val="24"/>
          <w:szCs w:val="24"/>
          <w:lang w:val="en-GB" w:bidi="da-DK"/>
        </w:rPr>
      </w:pPr>
    </w:p>
    <w:p w14:paraId="7E3D5E97" w14:textId="3AB3488A" w:rsidR="002969CD" w:rsidRPr="002969CD" w:rsidRDefault="002969CD" w:rsidP="007074FC">
      <w:pPr>
        <w:keepNext/>
        <w:jc w:val="both"/>
        <w:rPr>
          <w:i/>
          <w:iCs/>
          <w:color w:val="000000"/>
          <w:lang w:val="en-US" w:bidi="da-DK"/>
        </w:rPr>
      </w:pPr>
      <w:r w:rsidRPr="002969CD">
        <w:rPr>
          <w:i/>
          <w:iCs/>
          <w:color w:val="000000"/>
          <w:lang w:val="en-US" w:bidi="da-DK"/>
        </w:rPr>
        <w:t>Communication in green transition efforts</w:t>
      </w:r>
    </w:p>
    <w:p w14:paraId="1362C423" w14:textId="77A80096" w:rsidR="002969CD" w:rsidRPr="004376B3" w:rsidRDefault="002969CD" w:rsidP="007074FC">
      <w:pPr>
        <w:keepNext/>
        <w:jc w:val="both"/>
        <w:rPr>
          <w:iCs/>
          <w:color w:val="000000"/>
          <w:lang w:val="en-US" w:bidi="da-DK"/>
        </w:rPr>
      </w:pPr>
      <w:r w:rsidRPr="004376B3">
        <w:rPr>
          <w:iCs/>
          <w:color w:val="000000"/>
          <w:lang w:val="en-US" w:bidi="da-DK"/>
        </w:rPr>
        <w:t xml:space="preserve">In the wider area of scientific </w:t>
      </w:r>
      <w:r w:rsidR="00E630CC">
        <w:rPr>
          <w:iCs/>
          <w:color w:val="000000"/>
          <w:lang w:val="en-US" w:bidi="da-DK"/>
        </w:rPr>
        <w:t>research</w:t>
      </w:r>
      <w:r w:rsidR="00E630CC" w:rsidRPr="004376B3">
        <w:rPr>
          <w:iCs/>
          <w:color w:val="000000"/>
          <w:lang w:val="en-US" w:bidi="da-DK"/>
        </w:rPr>
        <w:t xml:space="preserve"> </w:t>
      </w:r>
      <w:r w:rsidRPr="004376B3">
        <w:rPr>
          <w:iCs/>
          <w:color w:val="000000"/>
          <w:lang w:val="en-US" w:bidi="da-DK"/>
        </w:rPr>
        <w:t>on green transition</w:t>
      </w:r>
      <w:r w:rsidR="004D5747">
        <w:rPr>
          <w:iCs/>
          <w:color w:val="000000"/>
          <w:lang w:val="en-US" w:bidi="da-DK"/>
        </w:rPr>
        <w:t>s</w:t>
      </w:r>
      <w:r w:rsidRPr="004376B3">
        <w:rPr>
          <w:iCs/>
          <w:color w:val="000000"/>
          <w:lang w:val="en-US" w:bidi="da-DK"/>
        </w:rPr>
        <w:t xml:space="preserve">, communication has </w:t>
      </w:r>
      <w:r w:rsidR="00E630CC">
        <w:rPr>
          <w:iCs/>
          <w:color w:val="000000"/>
          <w:lang w:val="en-US" w:bidi="da-DK"/>
        </w:rPr>
        <w:t xml:space="preserve">hitherto </w:t>
      </w:r>
      <w:r w:rsidRPr="004376B3">
        <w:rPr>
          <w:iCs/>
          <w:color w:val="000000"/>
          <w:lang w:val="en-US" w:bidi="da-DK"/>
        </w:rPr>
        <w:t>played a</w:t>
      </w:r>
      <w:r w:rsidR="00F07AA1">
        <w:rPr>
          <w:iCs/>
          <w:color w:val="000000"/>
          <w:lang w:val="en-US" w:bidi="da-DK"/>
        </w:rPr>
        <w:t>n</w:t>
      </w:r>
      <w:r w:rsidRPr="004376B3">
        <w:rPr>
          <w:iCs/>
          <w:color w:val="000000"/>
          <w:lang w:val="en-US" w:bidi="da-DK"/>
        </w:rPr>
        <w:t xml:space="preserve"> instrumental role as part of behavior change initiatives</w:t>
      </w:r>
      <w:r>
        <w:rPr>
          <w:iCs/>
          <w:color w:val="000000"/>
          <w:lang w:val="en-US" w:bidi="da-DK"/>
        </w:rPr>
        <w:t xml:space="preserve"> rooted in </w:t>
      </w:r>
      <w:r w:rsidRPr="004376B3">
        <w:rPr>
          <w:iCs/>
          <w:color w:val="000000"/>
          <w:lang w:val="en-US" w:bidi="da-DK"/>
        </w:rPr>
        <w:t xml:space="preserve">economic psychology and environmental psychology, or </w:t>
      </w:r>
      <w:r>
        <w:rPr>
          <w:iCs/>
          <w:color w:val="000000"/>
          <w:lang w:val="en-US" w:bidi="da-DK"/>
        </w:rPr>
        <w:t xml:space="preserve">analytically </w:t>
      </w:r>
      <w:r w:rsidRPr="004376B3">
        <w:rPr>
          <w:iCs/>
          <w:color w:val="000000"/>
          <w:lang w:val="en-US" w:bidi="da-DK"/>
        </w:rPr>
        <w:t>in mediated environmental communication and public engagement initiatives</w:t>
      </w:r>
      <w:r w:rsidR="001F5CBD">
        <w:rPr>
          <w:iCs/>
          <w:color w:val="000000"/>
          <w:lang w:val="en-US" w:bidi="da-DK"/>
        </w:rPr>
        <w:t xml:space="preserve"> </w:t>
      </w:r>
      <w:r w:rsidR="001F5CBD">
        <w:rPr>
          <w:iCs/>
          <w:color w:val="000000"/>
          <w:lang w:val="en-US" w:bidi="da-DK"/>
        </w:rPr>
        <w:fldChar w:fldCharType="begin"/>
      </w:r>
      <w:r w:rsidR="001F5CBD">
        <w:rPr>
          <w:iCs/>
          <w:color w:val="000000"/>
          <w:lang w:val="en-US" w:bidi="da-DK"/>
        </w:rPr>
        <w:instrText xml:space="preserve"> ADDIN ZOTERO_ITEM CSL_CITATION {"citationID":"a229c1u25fm","properties":{"formattedCitation":"(Phillips et al., 2012; Whitmarsh et al., 2011)","plainCitation":"(Phillips et al., 2012; Whitmarsh et al., 2011)"},"citationItems":[{"id":1038,"uris":["http://zotero.org/users/1922410/items/5PAPCEZU"],"uri":["http://zotero.org/users/1922410/items/5PAPCEZU"],"itemData":{"id":1038,"type":"book","title":"Citizen Voices: Performing Public Participation in Science and Environment Communication.","publisher":"Bristol: Intellect Ltd.","author":[{"family":"Phillips","given":"L"},{"family":"Carvalho","given":"A"},{"family":"Doyle","given":"J"}],"issued":{"date-parts":[["2012"]]}}},{"id":612,"uris":["http://zotero.org/users/1922410/items/3V2ZWCJD"],"uri":["http://zotero.org/users/1922410/items/3V2ZWCJD"],"itemData":{"id":612,"type":"article-journal","title":"Climate Change or Social Change? Debate within, amongst, and beyond Disciplines","container-title":"Environment and Planning A","page":"258-261","volume":"43","issue":"2","source":"CrossRef","DOI":"10.1068/a43359","ISSN":"0308-518X, 1472-3409","shortTitle":"Climate Change or Social Change?","language":"en","author":[{"family":"Whitmarsh","given":"Lorraine"},{"family":"O'Neill","given":"Saffron"},{"family":"Lorenzoni","given":"Irene"}],"issued":{"date-parts":[["2011",2]]}}}],"schema":"https://github.com/citation-style-language/schema/raw/master/csl-citation.json"} </w:instrText>
      </w:r>
      <w:r w:rsidR="001F5CBD">
        <w:rPr>
          <w:iCs/>
          <w:color w:val="000000"/>
          <w:lang w:val="en-US" w:bidi="da-DK"/>
        </w:rPr>
        <w:fldChar w:fldCharType="separate"/>
      </w:r>
      <w:r w:rsidR="001F5CBD" w:rsidRPr="001F5CBD">
        <w:rPr>
          <w:lang w:val="en-GB"/>
        </w:rPr>
        <w:t>(Phillips et al., 2012; Whitmarsh et al., 2011)</w:t>
      </w:r>
      <w:r w:rsidR="001F5CBD">
        <w:rPr>
          <w:iCs/>
          <w:color w:val="000000"/>
          <w:lang w:val="en-US" w:bidi="da-DK"/>
        </w:rPr>
        <w:fldChar w:fldCharType="end"/>
      </w:r>
      <w:r w:rsidRPr="001F5CBD">
        <w:rPr>
          <w:iCs/>
          <w:color w:val="000000"/>
          <w:lang w:val="en-GB" w:bidi="da-DK"/>
        </w:rPr>
        <w:t xml:space="preserve">. </w:t>
      </w:r>
      <w:proofErr w:type="gramStart"/>
      <w:r w:rsidR="000238D5">
        <w:rPr>
          <w:iCs/>
          <w:color w:val="000000"/>
          <w:lang w:val="en-GB" w:bidi="da-DK"/>
        </w:rPr>
        <w:t xml:space="preserve">More recent research on </w:t>
      </w:r>
      <w:r w:rsidRPr="004376B3">
        <w:rPr>
          <w:iCs/>
          <w:color w:val="000000"/>
          <w:lang w:val="en-US" w:bidi="da-DK"/>
        </w:rPr>
        <w:t>green transition in energy systems in residential buildings</w:t>
      </w:r>
      <w:proofErr w:type="gramEnd"/>
      <w:r w:rsidR="000238D5">
        <w:rPr>
          <w:iCs/>
          <w:color w:val="000000"/>
          <w:lang w:val="en-US" w:bidi="da-DK"/>
        </w:rPr>
        <w:t xml:space="preserve"> has opened </w:t>
      </w:r>
      <w:r w:rsidRPr="004376B3">
        <w:rPr>
          <w:iCs/>
          <w:color w:val="000000"/>
          <w:lang w:val="en-US" w:bidi="da-DK"/>
        </w:rPr>
        <w:t>a new venue of research</w:t>
      </w:r>
      <w:r w:rsidR="000238D5">
        <w:rPr>
          <w:iCs/>
          <w:color w:val="000000"/>
          <w:lang w:val="en-US" w:bidi="da-DK"/>
        </w:rPr>
        <w:t xml:space="preserve">. </w:t>
      </w:r>
      <w:proofErr w:type="gramStart"/>
      <w:r w:rsidR="000238D5">
        <w:rPr>
          <w:iCs/>
          <w:color w:val="000000"/>
          <w:lang w:val="en-US" w:bidi="da-DK"/>
        </w:rPr>
        <w:t xml:space="preserve">Based on </w:t>
      </w:r>
      <w:r w:rsidRPr="004376B3">
        <w:rPr>
          <w:iCs/>
          <w:color w:val="000000"/>
          <w:lang w:val="en-US" w:bidi="da-DK"/>
        </w:rPr>
        <w:t>th</w:t>
      </w:r>
      <w:r w:rsidR="000238D5">
        <w:rPr>
          <w:iCs/>
          <w:color w:val="000000"/>
          <w:lang w:val="en-US" w:bidi="da-DK"/>
        </w:rPr>
        <w:t>o</w:t>
      </w:r>
      <w:r w:rsidRPr="004376B3">
        <w:rPr>
          <w:iCs/>
          <w:color w:val="000000"/>
          <w:lang w:val="en-US" w:bidi="da-DK"/>
        </w:rPr>
        <w:t>rough in</w:t>
      </w:r>
      <w:r w:rsidR="000238D5">
        <w:rPr>
          <w:iCs/>
          <w:color w:val="000000"/>
          <w:lang w:val="en-US" w:bidi="da-DK"/>
        </w:rPr>
        <w:t>-</w:t>
      </w:r>
      <w:r w:rsidRPr="004376B3">
        <w:rPr>
          <w:iCs/>
          <w:color w:val="000000"/>
          <w:lang w:val="en-US" w:bidi="da-DK"/>
        </w:rPr>
        <w:t>depth studies o</w:t>
      </w:r>
      <w:r>
        <w:rPr>
          <w:iCs/>
          <w:color w:val="000000"/>
          <w:lang w:val="en-US" w:bidi="da-DK"/>
        </w:rPr>
        <w:t>f expressed</w:t>
      </w:r>
      <w:r w:rsidRPr="004376B3">
        <w:rPr>
          <w:iCs/>
          <w:color w:val="000000"/>
          <w:lang w:val="en-US" w:bidi="da-DK"/>
        </w:rPr>
        <w:t xml:space="preserve"> dilemmas in cross sectorial communication concerning household agency and </w:t>
      </w:r>
      <w:r w:rsidR="009750B6">
        <w:rPr>
          <w:iCs/>
          <w:color w:val="000000"/>
          <w:lang w:val="en-US" w:bidi="da-DK"/>
        </w:rPr>
        <w:t>energy efficient technologies</w:t>
      </w:r>
      <w:r w:rsidR="000238D5">
        <w:rPr>
          <w:iCs/>
          <w:color w:val="000000"/>
          <w:lang w:val="en-US" w:bidi="da-DK"/>
        </w:rPr>
        <w:t xml:space="preserve">, this research </w:t>
      </w:r>
      <w:r>
        <w:rPr>
          <w:iCs/>
          <w:color w:val="000000"/>
          <w:lang w:val="en-US" w:bidi="da-DK"/>
        </w:rPr>
        <w:t>show</w:t>
      </w:r>
      <w:r w:rsidR="000238D5">
        <w:rPr>
          <w:iCs/>
          <w:color w:val="000000"/>
          <w:lang w:val="en-US" w:bidi="da-DK"/>
        </w:rPr>
        <w:t>s</w:t>
      </w:r>
      <w:r w:rsidRPr="004376B3">
        <w:rPr>
          <w:iCs/>
          <w:color w:val="000000"/>
          <w:lang w:val="en-US" w:bidi="da-DK"/>
        </w:rPr>
        <w:t xml:space="preserve"> that communication in multi-stakeholder communication about green transition</w:t>
      </w:r>
      <w:r w:rsidR="009750B6">
        <w:rPr>
          <w:iCs/>
          <w:color w:val="000000"/>
          <w:lang w:val="en-US" w:bidi="da-DK"/>
        </w:rPr>
        <w:t>s</w:t>
      </w:r>
      <w:r w:rsidRPr="004376B3">
        <w:rPr>
          <w:iCs/>
          <w:color w:val="000000"/>
          <w:lang w:val="en-US" w:bidi="da-DK"/>
        </w:rPr>
        <w:t xml:space="preserve"> has a double nature: it moves toward</w:t>
      </w:r>
      <w:r w:rsidR="000238D5">
        <w:rPr>
          <w:iCs/>
          <w:color w:val="000000"/>
          <w:lang w:val="en-US" w:bidi="da-DK"/>
        </w:rPr>
        <w:t>s</w:t>
      </w:r>
      <w:r w:rsidRPr="004376B3">
        <w:rPr>
          <w:iCs/>
          <w:color w:val="000000"/>
          <w:lang w:val="en-US" w:bidi="da-DK"/>
        </w:rPr>
        <w:t xml:space="preserve"> solutions before the problem formulation has been negotiated, and it seeks closure before diverging values and worldviews have been exchanged</w:t>
      </w:r>
      <w:r w:rsidR="001F5CBD">
        <w:rPr>
          <w:iCs/>
          <w:color w:val="000000"/>
          <w:lang w:val="en-US" w:bidi="da-DK"/>
        </w:rPr>
        <w:t xml:space="preserve"> </w:t>
      </w:r>
      <w:r w:rsidR="001F5CBD">
        <w:rPr>
          <w:iCs/>
          <w:color w:val="000000"/>
          <w:lang w:val="en-US" w:bidi="da-DK"/>
        </w:rPr>
        <w:fldChar w:fldCharType="begin"/>
      </w:r>
      <w:r w:rsidR="001F5CBD">
        <w:rPr>
          <w:iCs/>
          <w:color w:val="000000"/>
          <w:lang w:val="en-US" w:bidi="da-DK"/>
        </w:rPr>
        <w:instrText xml:space="preserve"> ADDIN ZOTERO_ITEM CSL_CITATION {"citationID":"afl84d0d48","properties":{"formattedCitation":"(Andersen, 2016)","plainCitation":"(Andersen, 2016)"},"citationItems":[{"id":1033,"uris":["http://zotero.org/users/1922410/items/7NPBS8TZ"],"uri":["http://zotero.org/users/1922410/items/7NPBS8TZ"],"itemData":{"id":1033,"type":"article","title":"Steps towards a Third Space","publisher":"Aalborg University Press","source":"DataCite","abstract":"The PhD Series of the Faculty of the Humanities, Aalborg University","URL":"http://vbn.aau.dk/en/publications/steps-towards-a-third-space(d59af168-a682-4416-a609-6f1a6f5f0c20).html","note":"DOI: 10.5278/vbn.phd.hum.00046","language":"English","author":[{"family":"Andersen","given":"Pernille Viktoria Kathja"}],"issued":{"date-parts":[["2016"]]},"accessed":{"date-parts":[["2017",9,11]]}}}],"schema":"https://github.com/citation-style-language/schema/raw/master/csl-citation.json"} </w:instrText>
      </w:r>
      <w:r w:rsidR="001F5CBD">
        <w:rPr>
          <w:iCs/>
          <w:color w:val="000000"/>
          <w:lang w:val="en-US" w:bidi="da-DK"/>
        </w:rPr>
        <w:fldChar w:fldCharType="separate"/>
      </w:r>
      <w:r w:rsidR="001F5CBD" w:rsidRPr="001F5CBD">
        <w:rPr>
          <w:lang w:val="en-GB"/>
        </w:rPr>
        <w:t>(Andersen, 2016)</w:t>
      </w:r>
      <w:r w:rsidR="001F5CBD">
        <w:rPr>
          <w:iCs/>
          <w:color w:val="000000"/>
          <w:lang w:val="en-US" w:bidi="da-DK"/>
        </w:rPr>
        <w:fldChar w:fldCharType="end"/>
      </w:r>
      <w:r w:rsidR="000238D5">
        <w:rPr>
          <w:iCs/>
          <w:color w:val="000000"/>
          <w:lang w:val="en-US" w:bidi="da-DK"/>
        </w:rPr>
        <w:t xml:space="preserve">, thus, making </w:t>
      </w:r>
      <w:r w:rsidR="009750B6">
        <w:rPr>
          <w:iCs/>
          <w:color w:val="000000"/>
          <w:lang w:val="en-US" w:bidi="da-DK"/>
        </w:rPr>
        <w:t xml:space="preserve">it difficult </w:t>
      </w:r>
      <w:r w:rsidR="00F94AFB">
        <w:rPr>
          <w:iCs/>
          <w:color w:val="000000"/>
          <w:lang w:val="en-US" w:bidi="da-DK"/>
        </w:rPr>
        <w:t xml:space="preserve">to </w:t>
      </w:r>
      <w:r w:rsidR="00F047DB">
        <w:rPr>
          <w:iCs/>
          <w:color w:val="000000"/>
          <w:lang w:val="en-US" w:bidi="da-DK"/>
        </w:rPr>
        <w:t xml:space="preserve">enable </w:t>
      </w:r>
      <w:r w:rsidR="009750B6">
        <w:rPr>
          <w:iCs/>
          <w:color w:val="000000"/>
          <w:lang w:val="en-US" w:bidi="da-DK"/>
        </w:rPr>
        <w:t>the necessary</w:t>
      </w:r>
      <w:r w:rsidR="00137740">
        <w:rPr>
          <w:iCs/>
          <w:color w:val="000000"/>
          <w:lang w:val="en-US" w:bidi="da-DK"/>
        </w:rPr>
        <w:t xml:space="preserve"> </w:t>
      </w:r>
      <w:r w:rsidR="000238D5">
        <w:rPr>
          <w:iCs/>
          <w:color w:val="000000"/>
          <w:lang w:val="en-US" w:bidi="da-DK"/>
        </w:rPr>
        <w:t>transitions</w:t>
      </w:r>
      <w:r w:rsidRPr="004376B3">
        <w:rPr>
          <w:iCs/>
          <w:color w:val="000000"/>
          <w:lang w:val="en-US" w:bidi="da-DK"/>
        </w:rPr>
        <w:t>.</w:t>
      </w:r>
      <w:proofErr w:type="gramEnd"/>
      <w:r w:rsidRPr="004376B3">
        <w:rPr>
          <w:iCs/>
          <w:color w:val="000000"/>
          <w:lang w:val="en-US" w:bidi="da-DK"/>
        </w:rPr>
        <w:t xml:space="preserve"> The </w:t>
      </w:r>
      <w:proofErr w:type="spellStart"/>
      <w:r w:rsidRPr="004376B3">
        <w:rPr>
          <w:iCs/>
          <w:color w:val="000000"/>
          <w:lang w:val="en-US" w:bidi="da-DK"/>
        </w:rPr>
        <w:t>InterHUB</w:t>
      </w:r>
      <w:proofErr w:type="spellEnd"/>
      <w:r w:rsidRPr="004376B3">
        <w:rPr>
          <w:iCs/>
          <w:color w:val="000000"/>
          <w:lang w:val="en-US" w:bidi="da-DK"/>
        </w:rPr>
        <w:t xml:space="preserve"> project will follow</w:t>
      </w:r>
      <w:r w:rsidR="00E9182E">
        <w:rPr>
          <w:iCs/>
          <w:color w:val="000000"/>
          <w:lang w:val="en-US" w:bidi="da-DK"/>
        </w:rPr>
        <w:t xml:space="preserve"> </w:t>
      </w:r>
      <w:r w:rsidR="009750B6">
        <w:rPr>
          <w:iCs/>
          <w:color w:val="000000"/>
          <w:lang w:val="en-US" w:bidi="da-DK"/>
        </w:rPr>
        <w:t>this line of research</w:t>
      </w:r>
      <w:r w:rsidRPr="004376B3">
        <w:rPr>
          <w:iCs/>
          <w:color w:val="000000"/>
          <w:lang w:val="en-US" w:bidi="da-DK"/>
        </w:rPr>
        <w:t xml:space="preserve"> further</w:t>
      </w:r>
      <w:r>
        <w:rPr>
          <w:iCs/>
          <w:color w:val="000000"/>
          <w:lang w:val="en-US" w:bidi="da-DK"/>
        </w:rPr>
        <w:t xml:space="preserve"> by</w:t>
      </w:r>
      <w:r w:rsidRPr="004376B3">
        <w:rPr>
          <w:iCs/>
          <w:color w:val="000000"/>
          <w:lang w:val="en-US" w:bidi="da-DK"/>
        </w:rPr>
        <w:t xml:space="preserve"> deploy</w:t>
      </w:r>
      <w:r>
        <w:rPr>
          <w:iCs/>
          <w:color w:val="000000"/>
          <w:lang w:val="en-US" w:bidi="da-DK"/>
        </w:rPr>
        <w:t>ing</w:t>
      </w:r>
      <w:r w:rsidRPr="004376B3">
        <w:rPr>
          <w:iCs/>
          <w:color w:val="000000"/>
          <w:lang w:val="en-US" w:bidi="da-DK"/>
        </w:rPr>
        <w:t xml:space="preserve"> future workshops</w:t>
      </w:r>
      <w:r w:rsidR="001F5CBD">
        <w:rPr>
          <w:iCs/>
          <w:color w:val="000000"/>
          <w:lang w:val="en-US" w:bidi="da-DK"/>
        </w:rPr>
        <w:t xml:space="preserve"> </w:t>
      </w:r>
      <w:r w:rsidR="001F5CBD">
        <w:rPr>
          <w:iCs/>
          <w:color w:val="000000"/>
          <w:lang w:val="en-US" w:bidi="da-DK"/>
        </w:rPr>
        <w:fldChar w:fldCharType="begin"/>
      </w:r>
      <w:r w:rsidR="001F5CBD">
        <w:rPr>
          <w:iCs/>
          <w:color w:val="000000"/>
          <w:lang w:val="en-US" w:bidi="da-DK"/>
        </w:rPr>
        <w:instrText xml:space="preserve"> ADDIN ZOTERO_ITEM CSL_CITATION {"citationID":"a1q5o4e8m9v","properties":{"formattedCitation":"{\\rtf (Junk and M\\uc0\\u252{}llert, 1987)}","plainCitation":"(Junk and Müllert, 1987)"},"citationItems":[{"id":1035,"uris":["http://zotero.org/users/1922410/items/UAFRNX58"],"uri":["http://zotero.org/users/1922410/items/UAFRNX58"],"itemData":{"id":1035,"type":"book","title":"Future workshops: How to Create Desirable Futures.","publisher":"London, England, Institute for Social Inventions","author":[{"family":"Junk","given":"R"},{"family":"Müllert","given":"N"}],"issued":{"date-parts":[["1987"]]}}}],"schema":"https://github.com/citation-style-language/schema/raw/master/csl-citation.json"} </w:instrText>
      </w:r>
      <w:r w:rsidR="001F5CBD">
        <w:rPr>
          <w:iCs/>
          <w:color w:val="000000"/>
          <w:lang w:val="en-US" w:bidi="da-DK"/>
        </w:rPr>
        <w:fldChar w:fldCharType="separate"/>
      </w:r>
      <w:r w:rsidR="001F5CBD" w:rsidRPr="001F5CBD">
        <w:rPr>
          <w:lang w:val="en-GB"/>
        </w:rPr>
        <w:t>(Junk and Müllert, 1987)</w:t>
      </w:r>
      <w:r w:rsidR="001F5CBD">
        <w:rPr>
          <w:iCs/>
          <w:color w:val="000000"/>
          <w:lang w:val="en-US" w:bidi="da-DK"/>
        </w:rPr>
        <w:fldChar w:fldCharType="end"/>
      </w:r>
      <w:r w:rsidRPr="004376B3">
        <w:rPr>
          <w:iCs/>
          <w:color w:val="000000"/>
          <w:lang w:val="en-US" w:bidi="da-DK"/>
        </w:rPr>
        <w:t xml:space="preserve"> as its </w:t>
      </w:r>
      <w:r>
        <w:rPr>
          <w:iCs/>
          <w:color w:val="000000"/>
          <w:lang w:val="en-US" w:bidi="da-DK"/>
        </w:rPr>
        <w:t xml:space="preserve">main </w:t>
      </w:r>
      <w:r w:rsidRPr="004376B3">
        <w:rPr>
          <w:iCs/>
          <w:color w:val="000000"/>
          <w:lang w:val="en-US" w:bidi="da-DK"/>
        </w:rPr>
        <w:t xml:space="preserve">method for providing </w:t>
      </w:r>
      <w:r>
        <w:rPr>
          <w:iCs/>
          <w:color w:val="000000"/>
          <w:lang w:val="en-US" w:bidi="da-DK"/>
        </w:rPr>
        <w:t xml:space="preserve">more robust </w:t>
      </w:r>
      <w:r w:rsidRPr="004376B3">
        <w:rPr>
          <w:iCs/>
          <w:color w:val="000000"/>
          <w:lang w:val="en-US" w:bidi="da-DK"/>
        </w:rPr>
        <w:t>multi</w:t>
      </w:r>
      <w:r>
        <w:rPr>
          <w:iCs/>
          <w:color w:val="000000"/>
          <w:lang w:val="en-US" w:bidi="da-DK"/>
        </w:rPr>
        <w:t>-</w:t>
      </w:r>
      <w:r w:rsidRPr="004376B3">
        <w:rPr>
          <w:iCs/>
          <w:color w:val="000000"/>
          <w:lang w:val="en-US" w:bidi="da-DK"/>
        </w:rPr>
        <w:t>stakeholder interaction</w:t>
      </w:r>
      <w:r>
        <w:rPr>
          <w:iCs/>
          <w:color w:val="000000"/>
          <w:lang w:val="en-US" w:bidi="da-DK"/>
        </w:rPr>
        <w:t xml:space="preserve"> </w:t>
      </w:r>
      <w:r w:rsidR="004A7CD6">
        <w:rPr>
          <w:iCs/>
          <w:color w:val="000000"/>
          <w:lang w:val="en-US" w:bidi="da-DK"/>
        </w:rPr>
        <w:t>that can provide the stakeholders</w:t>
      </w:r>
      <w:r w:rsidR="0025140D">
        <w:rPr>
          <w:iCs/>
          <w:color w:val="000000"/>
          <w:lang w:val="en-US" w:bidi="da-DK"/>
        </w:rPr>
        <w:t xml:space="preserve"> with a better understanding</w:t>
      </w:r>
      <w:r w:rsidR="004A7CD6">
        <w:rPr>
          <w:iCs/>
          <w:color w:val="000000"/>
          <w:lang w:val="en-US" w:bidi="da-DK"/>
        </w:rPr>
        <w:t xml:space="preserve"> of the other actors’ interests/priorities and</w:t>
      </w:r>
      <w:r w:rsidRPr="004376B3">
        <w:rPr>
          <w:iCs/>
          <w:color w:val="000000"/>
          <w:lang w:val="en-US" w:bidi="da-DK"/>
        </w:rPr>
        <w:t xml:space="preserve"> guide development of communication strategies and tools in the project. Future workshops ha</w:t>
      </w:r>
      <w:r>
        <w:rPr>
          <w:iCs/>
          <w:color w:val="000000"/>
          <w:lang w:val="en-US" w:bidi="da-DK"/>
        </w:rPr>
        <w:t>ve</w:t>
      </w:r>
      <w:r w:rsidRPr="004376B3">
        <w:rPr>
          <w:iCs/>
          <w:color w:val="000000"/>
          <w:lang w:val="en-US" w:bidi="da-DK"/>
        </w:rPr>
        <w:t xml:space="preserve"> for many years proven </w:t>
      </w:r>
      <w:r>
        <w:rPr>
          <w:iCs/>
          <w:color w:val="000000"/>
          <w:lang w:val="en-US" w:bidi="da-DK"/>
        </w:rPr>
        <w:t>their</w:t>
      </w:r>
      <w:r w:rsidRPr="004376B3">
        <w:rPr>
          <w:iCs/>
          <w:color w:val="000000"/>
          <w:lang w:val="en-US" w:bidi="da-DK"/>
        </w:rPr>
        <w:t xml:space="preserve"> value as instrument for communication about planning</w:t>
      </w:r>
      <w:r w:rsidR="00395731">
        <w:rPr>
          <w:iCs/>
          <w:color w:val="000000"/>
          <w:lang w:val="en-US" w:bidi="da-DK"/>
        </w:rPr>
        <w:t xml:space="preserve"> and developing </w:t>
      </w:r>
      <w:r w:rsidRPr="004376B3">
        <w:rPr>
          <w:iCs/>
          <w:color w:val="000000"/>
          <w:lang w:val="en-US" w:bidi="da-DK"/>
        </w:rPr>
        <w:t xml:space="preserve">visions and scenarios of the future within education, software design, and health </w:t>
      </w:r>
      <w:r w:rsidR="001F5CBD">
        <w:rPr>
          <w:iCs/>
          <w:color w:val="000000"/>
          <w:lang w:val="en-US" w:bidi="da-DK"/>
        </w:rPr>
        <w:fldChar w:fldCharType="begin"/>
      </w:r>
      <w:r w:rsidR="001F5CBD">
        <w:rPr>
          <w:iCs/>
          <w:color w:val="000000"/>
          <w:lang w:val="en-US" w:bidi="da-DK"/>
        </w:rPr>
        <w:instrText xml:space="preserve"> ADDIN ZOTERO_ITEM CSL_CITATION {"citationID":"au6hilepjj","properties":{"formattedCitation":"{\\rtf (Greenbaum and Kyng, 1991; M\\uc0\\u252{}ller and Druin, 2012)}","plainCitation":"(Greenbaum and Kyng, 1991; Müller and Druin, 2012)"},"citationItems":[{"id":1034,"uris":["http://zotero.org/users/1922410/items/554XATS9"],"uri":["http://zotero.org/users/1922410/items/554XATS9"],"itemData":{"id":1034,"type":"book","title":"Design at Work - Cooperative Design of Computer Systems.","publisher":"Hillsdale, New Jersey: Lawrence Erlbaum Associates, Publishers","author":[{"family":"Greenbaum","given":"J"},{"family":"Kyng","given":"M"}],"issued":{"date-parts":[["1991"]]}}},{"id":1036,"uris":["http://zotero.org/users/1922410/items/44N2DX9Z"],"uri":["http://zotero.org/users/1922410/items/44N2DX9Z"],"itemData":{"id":1036,"type":"book","title":"Participatory Design. The Third space. In J.A. Jacko (ed.), The Human-Computer InteractionHandbook 3rd Edition","publisher":"CRC Press","author":[{"family":"Müller","given":"MJ"},{"family":"Druin","given":"JA"}],"issued":{"date-parts":[["2012"]]}}}],"schema":"https://github.com/citation-style-language/schema/raw/master/csl-citation.json"} </w:instrText>
      </w:r>
      <w:r w:rsidR="001F5CBD">
        <w:rPr>
          <w:iCs/>
          <w:color w:val="000000"/>
          <w:lang w:val="en-US" w:bidi="da-DK"/>
        </w:rPr>
        <w:fldChar w:fldCharType="separate"/>
      </w:r>
      <w:r w:rsidR="001F5CBD" w:rsidRPr="001F5CBD">
        <w:rPr>
          <w:lang w:val="en-GB"/>
        </w:rPr>
        <w:t>(Greenbaum and Kyng, 1991; Müller and Druin, 2012)</w:t>
      </w:r>
      <w:r w:rsidR="001F5CBD">
        <w:rPr>
          <w:iCs/>
          <w:color w:val="000000"/>
          <w:lang w:val="en-US" w:bidi="da-DK"/>
        </w:rPr>
        <w:fldChar w:fldCharType="end"/>
      </w:r>
      <w:r w:rsidRPr="004376B3">
        <w:rPr>
          <w:iCs/>
          <w:color w:val="000000"/>
          <w:lang w:val="en-US" w:bidi="da-DK"/>
        </w:rPr>
        <w:t>.</w:t>
      </w:r>
    </w:p>
    <w:p w14:paraId="2CCECAF5" w14:textId="15DB9F53" w:rsidR="005B31A4" w:rsidRPr="002969CD" w:rsidRDefault="005B31A4" w:rsidP="00EB715F">
      <w:pPr>
        <w:pStyle w:val="FormateretHTML"/>
        <w:shd w:val="clear" w:color="auto" w:fill="FFFFFF"/>
        <w:jc w:val="both"/>
        <w:rPr>
          <w:rFonts w:ascii="Times New Roman" w:hAnsi="Times New Roman" w:cs="Times New Roman"/>
          <w:sz w:val="24"/>
          <w:szCs w:val="24"/>
          <w:lang w:val="en-GB" w:bidi="da-DK"/>
        </w:rPr>
      </w:pPr>
    </w:p>
    <w:p w14:paraId="00FB8657" w14:textId="340D76E5" w:rsidR="002E3DDE" w:rsidRPr="00DE3E2B" w:rsidRDefault="002E3DDE" w:rsidP="00EB715F">
      <w:pPr>
        <w:jc w:val="both"/>
        <w:rPr>
          <w:i/>
          <w:lang w:val="en-GB"/>
        </w:rPr>
      </w:pPr>
      <w:r w:rsidRPr="00DE3E2B">
        <w:rPr>
          <w:i/>
          <w:lang w:val="en-GB"/>
        </w:rPr>
        <w:t>Building System Design</w:t>
      </w:r>
    </w:p>
    <w:p w14:paraId="66346833" w14:textId="17A20064" w:rsidR="002969CD" w:rsidRPr="00A45DCE" w:rsidRDefault="002969CD" w:rsidP="00EB715F">
      <w:pPr>
        <w:jc w:val="both"/>
        <w:rPr>
          <w:lang w:val="en-GB"/>
        </w:rPr>
      </w:pPr>
      <w:r w:rsidRPr="00A45DCE">
        <w:rPr>
          <w:lang w:val="en-US"/>
        </w:rPr>
        <w:t>Although the electrification of energy demand</w:t>
      </w:r>
      <w:r>
        <w:rPr>
          <w:lang w:val="en-US"/>
        </w:rPr>
        <w:t xml:space="preserve"> in buildings</w:t>
      </w:r>
      <w:r w:rsidRPr="00A45DCE">
        <w:rPr>
          <w:lang w:val="en-US"/>
        </w:rPr>
        <w:t xml:space="preserve"> and local renewable </w:t>
      </w:r>
      <w:r>
        <w:rPr>
          <w:lang w:val="en-US"/>
        </w:rPr>
        <w:t xml:space="preserve">energy </w:t>
      </w:r>
      <w:r w:rsidRPr="00A45DCE">
        <w:rPr>
          <w:lang w:val="en-US"/>
        </w:rPr>
        <w:t xml:space="preserve">integration </w:t>
      </w:r>
      <w:r w:rsidR="00395731">
        <w:rPr>
          <w:lang w:val="en-US"/>
        </w:rPr>
        <w:t>in</w:t>
      </w:r>
      <w:r w:rsidR="00395731" w:rsidRPr="00A45DCE">
        <w:rPr>
          <w:lang w:val="en-US"/>
        </w:rPr>
        <w:t xml:space="preserve"> </w:t>
      </w:r>
      <w:r w:rsidRPr="00A45DCE">
        <w:rPr>
          <w:lang w:val="en-US"/>
        </w:rPr>
        <w:t>building</w:t>
      </w:r>
      <w:r w:rsidR="00395731">
        <w:rPr>
          <w:lang w:val="en-US"/>
        </w:rPr>
        <w:t>s</w:t>
      </w:r>
      <w:r w:rsidRPr="00A45DCE">
        <w:rPr>
          <w:lang w:val="en-US"/>
        </w:rPr>
        <w:t xml:space="preserve"> impose additional stress to energy networks, buildings are at the same time considered </w:t>
      </w:r>
      <w:proofErr w:type="gramStart"/>
      <w:r w:rsidRPr="00A45DCE">
        <w:rPr>
          <w:lang w:val="en-US"/>
        </w:rPr>
        <w:t>to be part</w:t>
      </w:r>
      <w:proofErr w:type="gramEnd"/>
      <w:r w:rsidRPr="00A45DCE">
        <w:rPr>
          <w:lang w:val="en-US"/>
        </w:rPr>
        <w:t xml:space="preserve"> of the solution </w:t>
      </w:r>
      <w:r w:rsidR="00395731">
        <w:rPr>
          <w:lang w:val="en-US"/>
        </w:rPr>
        <w:t>in low carbon energy transitions because of</w:t>
      </w:r>
      <w:r w:rsidRPr="00A45DCE">
        <w:rPr>
          <w:lang w:val="en-US"/>
        </w:rPr>
        <w:t xml:space="preserve"> </w:t>
      </w:r>
      <w:r>
        <w:rPr>
          <w:lang w:val="en-US"/>
        </w:rPr>
        <w:t xml:space="preserve">their </w:t>
      </w:r>
      <w:r w:rsidR="00395731">
        <w:rPr>
          <w:lang w:val="en-US"/>
        </w:rPr>
        <w:t xml:space="preserve">ability </w:t>
      </w:r>
      <w:r>
        <w:rPr>
          <w:lang w:val="en-US"/>
        </w:rPr>
        <w:t>to deliver</w:t>
      </w:r>
      <w:r w:rsidRPr="00A45DCE">
        <w:rPr>
          <w:lang w:val="en-US"/>
        </w:rPr>
        <w:t xml:space="preserve"> flexibility services. </w:t>
      </w:r>
      <w:proofErr w:type="gramStart"/>
      <w:r w:rsidRPr="00A45DCE">
        <w:rPr>
          <w:iCs/>
          <w:lang w:val="en-US"/>
        </w:rPr>
        <w:t xml:space="preserve">Research, </w:t>
      </w:r>
      <w:r w:rsidRPr="00A45DCE">
        <w:rPr>
          <w:lang w:val="en-US"/>
        </w:rPr>
        <w:t xml:space="preserve">focusing on </w:t>
      </w:r>
      <w:r w:rsidR="00395731">
        <w:rPr>
          <w:lang w:val="en-US"/>
        </w:rPr>
        <w:t xml:space="preserve">the </w:t>
      </w:r>
      <w:r w:rsidRPr="00A45DCE">
        <w:rPr>
          <w:lang w:val="en-US"/>
        </w:rPr>
        <w:t>building level</w:t>
      </w:r>
      <w:r w:rsidR="007660B0">
        <w:rPr>
          <w:lang w:val="en-US"/>
        </w:rPr>
        <w:t xml:space="preserve">, </w:t>
      </w:r>
      <w:r w:rsidRPr="00A45DCE">
        <w:rPr>
          <w:lang w:val="en-US"/>
        </w:rPr>
        <w:t>i.e. impact on the residents’ thermal comfort, energy and/or cost savings</w:t>
      </w:r>
      <w:r w:rsidR="001F5CBD">
        <w:rPr>
          <w:lang w:val="en-US"/>
        </w:rPr>
        <w:t xml:space="preserve"> </w:t>
      </w:r>
      <w:r w:rsidR="001F5CBD">
        <w:rPr>
          <w:lang w:val="en-US"/>
        </w:rPr>
        <w:fldChar w:fldCharType="begin"/>
      </w:r>
      <w:r w:rsidR="001F5CBD">
        <w:rPr>
          <w:lang w:val="en-US"/>
        </w:rPr>
        <w:instrText xml:space="preserve"> ADDIN ZOTERO_ITEM CSL_CITATION {"citationID":"a5r5ioh3l7","properties":{"formattedCitation":"(Arteconi et al., 2012; De Coninck and Helsen, 2016; Lopes et al., 2016; Xue et al., 2014)","plainCitation":"(Arteconi et al., 2012; De Coninck and Helsen, 2016; Lopes et al., 2016; Xue et al., 2014)"},"citationItems":[{"id":1015,"uris":["http://zotero.org/users/1922410/items/3FXCB7CX"],"uri":["http://zotero.org/users/1922410/items/3FXCB7CX"],"itemData":{"id":1015,"type":"article-journal","title":"State of the art of thermal storage for demand-side management","container-title":"Applied Energy","page":"371-389","volume":"93","source":"CrossRef","DOI":"10.1016/j.apenergy.2011.12.045","ISSN":"03062619","language":"en","author":[{"family":"Arteconi","given":"A."},{"family":"Hewitt","given":"N.J."},{"family":"Polonara","given":"F."}],"issued":{"date-parts":[["2012",5]]}}},{"id":1017,"uris":["http://zotero.org/users/1922410/items/9KHHCRHT"],"uri":["http://zotero.org/users/1922410/items/9KHHCRHT"],"itemData":{"id":1017,"type":"article-journal","title":"Quantification of flexibility in buildings by cost curves – Methodology and application","container-title":"Applied Energy","page":"653-665","volume":"162","source":"CrossRef","DOI":"10.1016/j.apenergy.2015.10.114","ISSN":"03062619","language":"en","author":[{"family":"De Coninck","given":"Roel"},{"family":"Helsen","given":"Lieve"}],"issued":{"date-parts":[["2016",1]]}}},{"id":1018,"uris":["http://zotero.org/users/1922410/items/N5SQTB83"],"uri":["http://zotero.org/users/1922410/items/N5SQTB83"],"itemData":{"id":1018,"type":"article-journal","title":"A Literature Review of Methodologies Used to Assess the Energy Flexibility of Buildings","container-title":"Energy Procedia","page":"1053-1058","volume":"91","source":"CrossRef","DOI":"10.1016/j.egypro.2016.06.274","ISSN":"18766102","language":"en","author":[{"family":"Lopes","given":"Rui Amaral"},{"family":"Chambel","given":"Adriana"},{"family":"Neves","given":"João"},{"family":"Aelenei","given":"Daniel"},{"family":"Martins","given":"João"}],"issued":{"date-parts":[["2016",6]]}}},{"id":1016,"uris":["http://zotero.org/users/1922410/items/XNX5AXAF"],"uri":["http://zotero.org/users/1922410/items/XNX5AXAF"],"itemData":{"id":1016,"type":"article-journal","title":"An interactive building power demand management strategy for facilitating smart grid optimization","container-title":"Applied Energy","page":"297-310","volume":"116","source":"CrossRef","DOI":"10.1016/j.apenergy.2013.11.064","ISSN":"03062619","language":"en","author":[{"family":"Xue","given":"Xue"},{"family":"Wang","given":"Shengwei"},{"family":"Sun","given":"Yongjun"},{"family":"Xiao","given":"Fu"}],"issued":{"date-parts":[["2014",3]]}}}],"schema":"https://github.com/citation-style-language/schema/raw/master/csl-citation.json"} </w:instrText>
      </w:r>
      <w:r w:rsidR="001F5CBD">
        <w:rPr>
          <w:lang w:val="en-US"/>
        </w:rPr>
        <w:fldChar w:fldCharType="separate"/>
      </w:r>
      <w:r w:rsidR="001F5CBD" w:rsidRPr="001F5CBD">
        <w:rPr>
          <w:lang w:val="en-GB"/>
        </w:rPr>
        <w:t>(Arteconi et al., 2012; De Coninck and Helsen, 2016; Lopes et al., 2016; Xue et al., 2014)</w:t>
      </w:r>
      <w:r w:rsidR="001F5CBD">
        <w:rPr>
          <w:lang w:val="en-US"/>
        </w:rPr>
        <w:fldChar w:fldCharType="end"/>
      </w:r>
      <w:r w:rsidR="007660B0">
        <w:rPr>
          <w:lang w:val="en-US"/>
        </w:rPr>
        <w:t>;</w:t>
      </w:r>
      <w:r w:rsidRPr="00A45DCE">
        <w:rPr>
          <w:lang w:val="en-US"/>
        </w:rPr>
        <w:t xml:space="preserve"> on the local energy infrastructure</w:t>
      </w:r>
      <w:r w:rsidR="007660B0">
        <w:rPr>
          <w:lang w:val="en-US"/>
        </w:rPr>
        <w:t xml:space="preserve">, </w:t>
      </w:r>
      <w:r w:rsidRPr="00A45DCE">
        <w:rPr>
          <w:lang w:val="en-US"/>
        </w:rPr>
        <w:t xml:space="preserve">e.g. power imbalance compensation, voltage deviation, cover factors </w:t>
      </w:r>
      <w:r w:rsidR="000B6713">
        <w:rPr>
          <w:lang w:val="en-US"/>
        </w:rPr>
        <w:fldChar w:fldCharType="begin"/>
      </w:r>
      <w:r w:rsidR="000B6713">
        <w:rPr>
          <w:lang w:val="en-US"/>
        </w:rPr>
        <w:instrText xml:space="preserve"> ADDIN ZOTERO_ITEM CSL_CITATION {"citationID":"a1m25ngims5","properties":{"formattedCitation":"(Kim et al., 2016; Marszal-Pomianowska et al., 2017; Nuytten et al., 2013)","plainCitation":"(Kim et al., 2016; Marszal-Pomianowska et al., 2017; Nuytten et al., 2013)"},"citationItems":[{"id":1021,"uris":["http://zotero.org/users/1922410/items/AISDGMHC"],"uri":["http://zotero.org/users/1922410/items/AISDGMHC"],"itemData":{"id":1021,"type":"article-journal","title":"Experimental Study of Grid Frequency Regulation Ancillary Service of a Variable Speed Heat Pump","container-title":"IEEE Transactions on Power Systems","page":"3090-3099","volume":"31","issue":"4","source":"CrossRef","DOI":"10.1109/TPWRS.2015.2472497","ISSN":"0885-8950, 1558-0679","author":[{"family":"Kim","given":"Young-Jin"},{"family":"Fuentes","given":"Elena"},{"family":"Norford","given":"Leslie K."}],"issued":{"date-parts":[["2016",7]]}}},{"id":1020,"uris":["http://zotero.org/users/1922410/items/JPBZDEFF"],"uri":["http://zotero.org/users/1922410/items/JPBZDEFF"],"itemData":{"id":1020,"type":"article-magazine","title":"Low-voltage network performance under different penetration levels of flexible buildings","container-title":"Energy (submitted)","author":[{"family":"Marszal-Pomianowska","given":"A."},{"family":"Widén","given":"Joakim"},{"family":"Heiselberg","given":"Per Kvols"},{"family":"Bak-Jensen","given":"B."},{"family":"Diaz de Cerio Mendaza","given":"I"}],"issued":{"date-parts":[["2017"]]}}},{"id":1022,"uris":["http://zotero.org/users/1922410/items/JFRT5538"],"uri":["http://zotero.org/users/1922410/items/JFRT5538"],"itemData":{"id":1022,"type":"article-journal","title":"Flexibility of a combined heat and power system with thermal energy storage for district heating","container-title":"Applied Energy","page":"583-591","volume":"104","source":"CrossRef","DOI":"10.1016/j.apenergy.2012.11.029","ISSN":"03062619","language":"en","author":[{"family":"Nuytten","given":"Thomas"},{"family":"Claessens","given":"Bert"},{"family":"Paredis","given":"Kristof"},{"family":"Van Bael","given":"Johan"},{"family":"Six","given":"Daan"}],"issued":{"date-parts":[["2013",4]]}}}],"schema":"https://github.com/citation-style-language/schema/raw/master/csl-citation.json"} </w:instrText>
      </w:r>
      <w:r w:rsidR="000B6713">
        <w:rPr>
          <w:lang w:val="en-US"/>
        </w:rPr>
        <w:fldChar w:fldCharType="separate"/>
      </w:r>
      <w:r w:rsidR="000B6713" w:rsidRPr="000B6713">
        <w:rPr>
          <w:lang w:val="en-GB"/>
        </w:rPr>
        <w:t>(Kim et al., 2016; Marszal-Pomianowska et al., 2017; Nuytten et al., 2013)</w:t>
      </w:r>
      <w:r w:rsidR="000B6713">
        <w:rPr>
          <w:lang w:val="en-US"/>
        </w:rPr>
        <w:fldChar w:fldCharType="end"/>
      </w:r>
      <w:r w:rsidR="007660B0">
        <w:rPr>
          <w:lang w:val="en-US"/>
        </w:rPr>
        <w:t>;</w:t>
      </w:r>
      <w:r w:rsidRPr="00A45DCE">
        <w:rPr>
          <w:lang w:val="en-US"/>
        </w:rPr>
        <w:t xml:space="preserve"> </w:t>
      </w:r>
      <w:r w:rsidR="007660B0">
        <w:rPr>
          <w:lang w:val="en-US"/>
        </w:rPr>
        <w:t xml:space="preserve">and </w:t>
      </w:r>
      <w:r w:rsidRPr="00A45DCE">
        <w:rPr>
          <w:lang w:val="en-US"/>
        </w:rPr>
        <w:t xml:space="preserve">on increased use of intermittent renewable energy production </w:t>
      </w:r>
      <w:r w:rsidR="000B6713">
        <w:rPr>
          <w:lang w:val="en-US"/>
        </w:rPr>
        <w:fldChar w:fldCharType="begin"/>
      </w:r>
      <w:r w:rsidR="000B6713">
        <w:rPr>
          <w:lang w:val="en-US"/>
        </w:rPr>
        <w:instrText xml:space="preserve"> ADDIN ZOTERO_ITEM CSL_CITATION {"citationID":"a1hqg3vvcl0","properties":{"formattedCitation":"(Hedegaard et al., 2012)","plainCitation":"(Hedegaard et al., 2012)"},"citationItems":[{"id":1023,"uris":["http://zotero.org/users/1922410/items/KG6HA7JR"],"uri":["http://zotero.org/users/1922410/items/KG6HA7JR"],"itemData":{"id":1023,"type":"article-journal","title":"Wind power integration using individual heat pumps – Analysis of different heat storage options","container-title":"Energy","page":"284-293","volume":"47","issue":"1","source":"CrossRef","DOI":"10.1016/j.energy.2012.09.030","ISSN":"03605442","language":"en","author":[{"family":"Hedegaard","given":"Karsten"},{"family":"Mathiesen","given":"Brian Vad"},{"family":"Lund","given":"Henrik"},{"family":"Heiselberg","given":"Per"}],"issued":{"date-parts":[["2012",11]]}}}],"schema":"https://github.com/citation-style-language/schema/raw/master/csl-citation.json"} </w:instrText>
      </w:r>
      <w:r w:rsidR="000B6713">
        <w:rPr>
          <w:lang w:val="en-US"/>
        </w:rPr>
        <w:fldChar w:fldCharType="separate"/>
      </w:r>
      <w:r w:rsidR="000B6713" w:rsidRPr="000B6713">
        <w:rPr>
          <w:lang w:val="en-GB"/>
        </w:rPr>
        <w:t>(Hedegaard et al., 2012)</w:t>
      </w:r>
      <w:r w:rsidR="000B6713">
        <w:rPr>
          <w:lang w:val="en-US"/>
        </w:rPr>
        <w:fldChar w:fldCharType="end"/>
      </w:r>
      <w:r w:rsidRPr="00A45DCE">
        <w:rPr>
          <w:lang w:val="en-US"/>
        </w:rPr>
        <w:t>,</w:t>
      </w:r>
      <w:r w:rsidRPr="00A45DCE">
        <w:rPr>
          <w:iCs/>
          <w:lang w:val="en-US"/>
        </w:rPr>
        <w:t xml:space="preserve"> has shown</w:t>
      </w:r>
      <w:r>
        <w:rPr>
          <w:iCs/>
          <w:lang w:val="en-US"/>
        </w:rPr>
        <w:t>,</w:t>
      </w:r>
      <w:r w:rsidRPr="00A45DCE">
        <w:rPr>
          <w:iCs/>
          <w:lang w:val="en-US"/>
        </w:rPr>
        <w:t xml:space="preserve"> that buildings potentially</w:t>
      </w:r>
      <w:r>
        <w:rPr>
          <w:iCs/>
          <w:lang w:val="en-US"/>
        </w:rPr>
        <w:t xml:space="preserve"> can</w:t>
      </w:r>
      <w:r w:rsidRPr="00A45DCE">
        <w:rPr>
          <w:iCs/>
          <w:lang w:val="en-US"/>
        </w:rPr>
        <w:t xml:space="preserve"> offer considerable heating energy flexibility services to the smart energy system.</w:t>
      </w:r>
      <w:proofErr w:type="gramEnd"/>
      <w:r w:rsidRPr="00A45DCE">
        <w:rPr>
          <w:lang w:val="en-GB"/>
        </w:rPr>
        <w:t xml:space="preserve"> </w:t>
      </w:r>
      <w:r w:rsidRPr="00A45DCE">
        <w:rPr>
          <w:iCs/>
          <w:lang w:val="en-US"/>
        </w:rPr>
        <w:t>Different building designs and building energy system solutions have different characteristics and capabilities in relation to their heating flexibility potential, energy efficiency and provision</w:t>
      </w:r>
      <w:r w:rsidR="007660B0">
        <w:rPr>
          <w:iCs/>
          <w:lang w:val="en-US"/>
        </w:rPr>
        <w:t xml:space="preserve"> of</w:t>
      </w:r>
      <w:r w:rsidRPr="00A45DCE">
        <w:rPr>
          <w:iCs/>
          <w:lang w:val="en-US"/>
        </w:rPr>
        <w:t xml:space="preserve"> indoor environmental quality levels</w:t>
      </w:r>
      <w:r w:rsidR="000B6713">
        <w:rPr>
          <w:iCs/>
          <w:lang w:val="en-US"/>
        </w:rPr>
        <w:t xml:space="preserve"> </w:t>
      </w:r>
      <w:r w:rsidR="000B6713">
        <w:rPr>
          <w:iCs/>
          <w:lang w:val="en-US"/>
        </w:rPr>
        <w:fldChar w:fldCharType="begin"/>
      </w:r>
      <w:r w:rsidR="0012514D">
        <w:rPr>
          <w:iCs/>
          <w:lang w:val="en-US"/>
        </w:rPr>
        <w:instrText xml:space="preserve"> ADDIN ZOTERO_ITEM CSL_CITATION {"citationID":"a2hmbmmhcpq","properties":{"formattedCitation":"{\\rtf (Arteconi et al., 2014; Le Dr\\uc0\\u233{}au and Heiselberg, 2016; Reynders et al., 2015, 2013; \\uc0\\u352{}irok\\uc0\\u253{} et al., 2011)}","plainCitation":"(Arteconi et al., 2014; Le Dréau and Heiselberg, 2016; Reynders et al., 2015, 2013; Široký et al., 2011)"},"citationItems":[{"id":1025,"uris":["http://zotero.org/users/1922410/items/ER73TSZM"],"uri":["http://zotero.org/users/1922410/items/ER73TSZM"],"itemData":{"id":1025,"type":"article-journal","title":"Analysis of control strategies for thermally activated building systems under demand side management mechanisms","container-title":"Energy and Buildings","page":"384-393","volume":"80","source":"CrossRef","DOI":"10.1016/j.enbuild.2014.05.053","ISSN":"03787788","language":"en","author":[{"family":"Arteconi","given":"A."},{"family":"Costola","given":"D."},{"family":"Hoes","given":"P."},{"family":"Hensen","given":"J.L.M."}],"issued":{"date-parts":[["2014",9]]}}},{"id":1024,"uris":["http://zotero.org/users/1922410/items/EJJRFZ6N"],"uri":["http://zotero.org/users/1922410/items/EJJRFZ6N"],"itemData":{"id":1024,"type":"article-journal","title":"Energy flexibility of residential buildings using short term heat storage in the thermal mass","container-title":"Energy","page":"991-1002","volume":"111","source":"CrossRef","DOI":"10.1016/j.energy.2016.05.076","ISSN":"03605442","language":"en","author":[{"family":"Le Dréau","given":"J."},{"family":"Heiselberg","given":"P."}],"issued":{"date-parts":[["2016",9]]}}},{"id":1028,"uris":["http://zotero.org/users/1922410/items/MQ6WCND3"],"uri":["http://zotero.org/users/1922410/items/MQ6WCND3"],"itemData":{"id":1028,"type":"paper-conference","title":"A generic quantification method for the active demand response potential of structural storage in buildings","publisher-place":"Hyderabad, India","event":"14th International Conference of the International Building Performance Simulation Association (IBPSA),","event-pl</w:instrText>
      </w:r>
      <w:r w:rsidR="0012514D" w:rsidRPr="0012514D">
        <w:rPr>
          <w:iCs/>
        </w:rPr>
        <w:instrText xml:space="preserve">ace":"Hyderabad, India","author":[{"family":"Reynders","given":"G."},{"family":"Diriken","given":"J"},{"family":"Saelens","given":"D"}],"issued":{"date-parts":[["2015"]]}}},{"id":1026,"uris":["http://zotero.org/users/1922410/items/TTV8PPMC"],"uri":["http://zotero.org/users/1922410/items/TTV8PPMC"],"itemData":{"id":1026,"type":"article-journal","title":"Potential of structural thermal mass for demand-side management in dwellings","container-title":"Building and Environment","page":"187-199","volume":"64","source":"CrossRef","DOI":"10.1016/j.buildenv.2013.03.010","ISSN":"03601323","language":"en","author":[{"family":"Reynders","given":"G."},{"family":"Nuytten","given":"T."},{"family":"Saelens","given":"D."}],"issued":{"date-parts":[["2013",6]]}}},{"id":1027,"uris":["http://zotero.org/users/1922410/items/FA3AT2KX"],"uri":["http://zotero.org/users/1922410/items/FA3AT2KX"],"itemData":{"id":1027,"type":"article-journal","title":"Experimental analysis of model predictive control for an energy efficient building heating system","container-title":"Applied Energy","page":"3079-3087","volume":"88","issue":"9","source":"CrossRef","DOI":"10.1016/j.apenergy.2011.03.009","ISSN":"03062619","language":"en","author":[{"family":"Široký","given":"Jan"},{"family":"Oldewurtel","given":"Frauke"},{"family":"Cigler","given":"Jiří"},{"family":"Prívara","given":"Samuel"}],"issued":{"date-parts":[["2011",9]]}}}],"schema":"https://github.com/citation-style-language/schema/raw/master/csl-citation.json"} </w:instrText>
      </w:r>
      <w:r w:rsidR="000B6713">
        <w:rPr>
          <w:iCs/>
          <w:lang w:val="en-US"/>
        </w:rPr>
        <w:fldChar w:fldCharType="separate"/>
      </w:r>
      <w:r w:rsidR="0012514D" w:rsidRPr="0012514D">
        <w:t>(Arteconi et al., 2014; Le Dréau and Heiselberg, 2016; Reynders et al., 2015, 2013; Široký et al., 2011)</w:t>
      </w:r>
      <w:r w:rsidR="000B6713">
        <w:rPr>
          <w:iCs/>
          <w:lang w:val="en-US"/>
        </w:rPr>
        <w:fldChar w:fldCharType="end"/>
      </w:r>
      <w:r w:rsidRPr="000B6713">
        <w:rPr>
          <w:iCs/>
        </w:rPr>
        <w:t xml:space="preserve">. </w:t>
      </w:r>
      <w:r w:rsidRPr="00A45DCE">
        <w:rPr>
          <w:lang w:val="en-US"/>
        </w:rPr>
        <w:t xml:space="preserve">Currently applied methods </w:t>
      </w:r>
      <w:r w:rsidR="007660B0">
        <w:rPr>
          <w:lang w:val="en-US"/>
        </w:rPr>
        <w:t>in</w:t>
      </w:r>
      <w:r w:rsidRPr="00A45DCE">
        <w:rPr>
          <w:lang w:val="en-US"/>
        </w:rPr>
        <w:t xml:space="preserve"> building design and performance evaluation focus on minimizing the building energy use</w:t>
      </w:r>
      <w:r w:rsidR="007660B0">
        <w:rPr>
          <w:lang w:val="en-US"/>
        </w:rPr>
        <w:t xml:space="preserve">. They </w:t>
      </w:r>
      <w:r w:rsidRPr="00A45DCE">
        <w:rPr>
          <w:lang w:val="en-US"/>
        </w:rPr>
        <w:t xml:space="preserve">do not address the new features of future buildings, </w:t>
      </w:r>
      <w:r>
        <w:rPr>
          <w:lang w:val="en-US"/>
        </w:rPr>
        <w:t>i.e. the</w:t>
      </w:r>
      <w:r w:rsidR="007660B0">
        <w:rPr>
          <w:lang w:val="en-US"/>
        </w:rPr>
        <w:t>ir</w:t>
      </w:r>
      <w:r>
        <w:rPr>
          <w:lang w:val="en-US"/>
        </w:rPr>
        <w:t xml:space="preserve"> active participation in</w:t>
      </w:r>
      <w:r w:rsidRPr="00A45DCE">
        <w:rPr>
          <w:lang w:val="en-US"/>
        </w:rPr>
        <w:t xml:space="preserve"> the energy market</w:t>
      </w:r>
      <w:r w:rsidR="000B6713">
        <w:rPr>
          <w:lang w:val="en-US"/>
        </w:rPr>
        <w:t xml:space="preserve"> </w:t>
      </w:r>
      <w:r w:rsidR="000B6713">
        <w:rPr>
          <w:lang w:val="en-US"/>
        </w:rPr>
        <w:fldChar w:fldCharType="begin"/>
      </w:r>
      <w:r w:rsidR="000B6713">
        <w:rPr>
          <w:lang w:val="en-US"/>
        </w:rPr>
        <w:instrText xml:space="preserve"> ADDIN ZOTERO_ITEM CSL_CITATION {"citationID":"a1gr468bop","properties":{"formattedCitation":"(Lopes et al., 2016)","plainCitation":"(Lopes et al., 2016)"},"citationItems":[{"id":1018,"uris":["http://zotero.org/users/1922410/items/N5SQTB83"],"uri":["http://zotero.org/users/1922410/items/N5SQTB83"],"itemData":{"id":1018,"type":"article-journal","title":"A Literature Review of Methodologies Used to Assess the Energy Flexibility of Buildings","container-title":"Energy Procedia","page":"1053-1058","volume":"91","source":"CrossRef","DOI":"10.1016/j.egypro.2016.06.274","ISSN":"18766102","language":"en","author":[{"family":"Lopes","given":"Rui Amaral"},{"family":"Chambel","given":"Adriana"},{"family":"Neves","given":"João"},{"family":"Aelenei","given":"Daniel"},{"family":"Martins","given":"João"}],"issued":{"date-parts":[["2016",6]]}}}],"schema":"https://github.com/citation-style-language/schema/raw/master/csl-citation.json"} </w:instrText>
      </w:r>
      <w:r w:rsidR="000B6713">
        <w:rPr>
          <w:lang w:val="en-US"/>
        </w:rPr>
        <w:fldChar w:fldCharType="separate"/>
      </w:r>
      <w:r w:rsidR="000B6713" w:rsidRPr="000B6713">
        <w:rPr>
          <w:lang w:val="en-GB"/>
        </w:rPr>
        <w:t>(Lopes et al., 2016)</w:t>
      </w:r>
      <w:r w:rsidR="000B6713">
        <w:rPr>
          <w:lang w:val="en-US"/>
        </w:rPr>
        <w:fldChar w:fldCharType="end"/>
      </w:r>
      <w:r>
        <w:rPr>
          <w:lang w:val="en-US"/>
        </w:rPr>
        <w:t>, the contribution to improve grid capacity or on</w:t>
      </w:r>
      <w:r w:rsidRPr="00A45DCE">
        <w:rPr>
          <w:lang w:val="en-US"/>
        </w:rPr>
        <w:t xml:space="preserve"> </w:t>
      </w:r>
      <w:r>
        <w:rPr>
          <w:lang w:val="en-US"/>
        </w:rPr>
        <w:t xml:space="preserve">the </w:t>
      </w:r>
      <w:r w:rsidRPr="00A45DCE">
        <w:rPr>
          <w:lang w:val="en-US"/>
        </w:rPr>
        <w:t>impact</w:t>
      </w:r>
      <w:r>
        <w:rPr>
          <w:lang w:val="en-US"/>
        </w:rPr>
        <w:t xml:space="preserve"> of flexibility services</w:t>
      </w:r>
      <w:r w:rsidRPr="00A45DCE">
        <w:rPr>
          <w:lang w:val="en-US"/>
        </w:rPr>
        <w:t xml:space="preserve"> on user perception of comfort.</w:t>
      </w:r>
      <w:r>
        <w:rPr>
          <w:lang w:val="en-GB"/>
        </w:rPr>
        <w:t xml:space="preserve"> </w:t>
      </w:r>
      <w:r w:rsidRPr="00A45DCE">
        <w:rPr>
          <w:iCs/>
          <w:lang w:val="en-US"/>
        </w:rPr>
        <w:t xml:space="preserve">By bringing </w:t>
      </w:r>
      <w:r>
        <w:rPr>
          <w:iCs/>
          <w:lang w:val="en-US"/>
        </w:rPr>
        <w:t xml:space="preserve">control of </w:t>
      </w:r>
      <w:r w:rsidRPr="00A45DCE">
        <w:rPr>
          <w:iCs/>
          <w:lang w:val="en-US"/>
        </w:rPr>
        <w:t xml:space="preserve">energy demand in buildings, the electric grid perspectives and user practices and perception of comfort together, a new building design and evaluation framework including new design and modelling methods </w:t>
      </w:r>
      <w:proofErr w:type="gramStart"/>
      <w:r w:rsidRPr="00A45DCE">
        <w:rPr>
          <w:iCs/>
          <w:lang w:val="en-US"/>
        </w:rPr>
        <w:t>can be developed</w:t>
      </w:r>
      <w:proofErr w:type="gramEnd"/>
      <w:r w:rsidRPr="00A45DCE">
        <w:rPr>
          <w:iCs/>
          <w:lang w:val="en-US"/>
        </w:rPr>
        <w:t>.</w:t>
      </w:r>
      <w:r w:rsidRPr="00EC2805">
        <w:rPr>
          <w:iCs/>
          <w:lang w:val="en-US"/>
        </w:rPr>
        <w:t xml:space="preserve"> </w:t>
      </w:r>
    </w:p>
    <w:p w14:paraId="65E94B70" w14:textId="77777777" w:rsidR="003B4804" w:rsidRPr="002969CD" w:rsidRDefault="003B4804" w:rsidP="00EB715F">
      <w:pPr>
        <w:pStyle w:val="FormateretHTML"/>
        <w:shd w:val="clear" w:color="auto" w:fill="FFFFFF"/>
        <w:jc w:val="both"/>
        <w:rPr>
          <w:rFonts w:ascii="Times New Roman" w:hAnsi="Times New Roman" w:cs="Times New Roman"/>
          <w:sz w:val="24"/>
          <w:szCs w:val="24"/>
          <w:lang w:val="en-GB"/>
        </w:rPr>
      </w:pPr>
    </w:p>
    <w:p w14:paraId="3FBCDA0D" w14:textId="7DF6AD6D" w:rsidR="008B0E39" w:rsidRPr="00DE3E2B" w:rsidRDefault="008B0E39" w:rsidP="00EB715F">
      <w:pPr>
        <w:jc w:val="both"/>
        <w:rPr>
          <w:i/>
          <w:lang w:val="en-US"/>
        </w:rPr>
      </w:pPr>
      <w:r w:rsidRPr="00DE3E2B">
        <w:rPr>
          <w:i/>
          <w:lang w:val="en-US"/>
        </w:rPr>
        <w:t>Challenging</w:t>
      </w:r>
      <w:r w:rsidR="00A91994" w:rsidRPr="00DE3E2B">
        <w:rPr>
          <w:i/>
          <w:lang w:val="en-US"/>
        </w:rPr>
        <w:t xml:space="preserve"> business as usual – new roles for utility companies</w:t>
      </w:r>
      <w:r w:rsidR="00E72ACA">
        <w:rPr>
          <w:i/>
          <w:lang w:val="en-US"/>
        </w:rPr>
        <w:t xml:space="preserve"> </w:t>
      </w:r>
    </w:p>
    <w:p w14:paraId="33E92673" w14:textId="032B808B" w:rsidR="00B13232" w:rsidRPr="0023018E" w:rsidRDefault="009251F4" w:rsidP="0023018E">
      <w:pPr>
        <w:widowControl w:val="0"/>
        <w:autoSpaceDE w:val="0"/>
        <w:autoSpaceDN w:val="0"/>
        <w:adjustRightInd w:val="0"/>
        <w:spacing w:after="240" w:line="260" w:lineRule="atLeast"/>
        <w:rPr>
          <w:rFonts w:ascii="Times" w:hAnsi="Times" w:cs="Times"/>
          <w:color w:val="000000"/>
          <w:lang w:val="en-GB" w:eastAsia="en-US"/>
        </w:rPr>
      </w:pPr>
      <w:r>
        <w:rPr>
          <w:lang w:val="en-US" w:bidi="da-DK"/>
        </w:rPr>
        <w:t xml:space="preserve">With buildings being responsible for a large part of society’s overall </w:t>
      </w:r>
      <w:r w:rsidR="00C358BB">
        <w:rPr>
          <w:lang w:val="en-US" w:bidi="da-DK"/>
        </w:rPr>
        <w:t>energy use,</w:t>
      </w:r>
      <w:r>
        <w:rPr>
          <w:lang w:val="en-US" w:bidi="da-DK"/>
        </w:rPr>
        <w:t xml:space="preserve"> heating/cooling </w:t>
      </w:r>
      <w:r w:rsidR="00C358BB">
        <w:rPr>
          <w:lang w:val="en-US" w:bidi="da-DK"/>
        </w:rPr>
        <w:t>is of strategic importance for reducing energy consumption.</w:t>
      </w:r>
      <w:r w:rsidR="00F61262">
        <w:rPr>
          <w:lang w:val="en-US" w:bidi="da-DK"/>
        </w:rPr>
        <w:t xml:space="preserve"> The electrification </w:t>
      </w:r>
      <w:r w:rsidR="00815773">
        <w:rPr>
          <w:lang w:val="en-US" w:bidi="da-DK"/>
        </w:rPr>
        <w:t>of heating/cooling</w:t>
      </w:r>
      <w:r w:rsidR="00F61262">
        <w:rPr>
          <w:lang w:val="en-US" w:bidi="da-DK"/>
        </w:rPr>
        <w:t xml:space="preserve"> (through the use of large heat pumps and electric boilers) is also means for providing flexible consumption and storage</w:t>
      </w:r>
      <w:r w:rsidR="00AD7110">
        <w:rPr>
          <w:lang w:val="en-US" w:bidi="da-DK"/>
        </w:rPr>
        <w:t>, which is currently hampered by the existing tariff and tax structure</w:t>
      </w:r>
      <w:r w:rsidR="00782531">
        <w:rPr>
          <w:lang w:val="en-US" w:bidi="da-DK"/>
        </w:rPr>
        <w:t xml:space="preserve"> </w:t>
      </w:r>
      <w:r w:rsidR="00782531">
        <w:rPr>
          <w:lang w:val="en-US" w:bidi="da-DK"/>
        </w:rPr>
        <w:fldChar w:fldCharType="begin"/>
      </w:r>
      <w:r w:rsidR="00782531">
        <w:rPr>
          <w:lang w:val="en-US" w:bidi="da-DK"/>
        </w:rPr>
        <w:instrText xml:space="preserve"> ADDIN ZOTERO_ITEM CSL_CITATION {"citationID":"a1t9uet895r","properties":{"formattedCitation":"(Skytte et al., 2017)","plainCitation":"(Skytte et al., 2017)"},"citationItems":[{"id":1056,"uris":["http://zotero.org/users/1922410/items/JBJ45V68"],"uri":["http://zotero.org/users/1922410/items/JBJ45V68"],"itemData":{"id":1056,"type":"article-journal","title":"Barriers for district heating as a source of flexibility for the electricity system","container-title":"The Journal of Energy Markets","source":"CrossRef","URL":"http://www.risk.net/journal-of-energy-markets/5283956/barriers-for-district-heating-as-a-source-of-flexibility-for-the-electricity-system","DOI":"10.21314/JEM.2017.161","ISSN":"17563607","author":[{"family":"Skytte","given":"Klaus"},{"family":"Olsen","given":"Ole Jess"},{"family":"Rosenlund Soysal","given":"Emilie"},{"family":"Møller Sneum","given":"Daniel"}],"issued":{"date-parts":[["2017"]]},"accessed":{"date-parts":[["2017",9,15]]}}}],"schema":"https://github.com/citation-style-language/schema/raw/master/csl-citation.json"} </w:instrText>
      </w:r>
      <w:r w:rsidR="00782531">
        <w:rPr>
          <w:lang w:val="en-US" w:bidi="da-DK"/>
        </w:rPr>
        <w:fldChar w:fldCharType="separate"/>
      </w:r>
      <w:r w:rsidR="00782531" w:rsidRPr="00782531">
        <w:rPr>
          <w:lang w:val="en-GB"/>
        </w:rPr>
        <w:t>(Skytte et al., 2017)</w:t>
      </w:r>
      <w:r w:rsidR="00782531">
        <w:rPr>
          <w:lang w:val="en-US" w:bidi="da-DK"/>
        </w:rPr>
        <w:fldChar w:fldCharType="end"/>
      </w:r>
      <w:r w:rsidR="00F61262">
        <w:rPr>
          <w:lang w:val="en-US" w:bidi="da-DK"/>
        </w:rPr>
        <w:t xml:space="preserve">. </w:t>
      </w:r>
      <w:r w:rsidR="00CD54CF">
        <w:rPr>
          <w:lang w:val="en-US" w:bidi="da-DK"/>
        </w:rPr>
        <w:t>A</w:t>
      </w:r>
      <w:r w:rsidR="00F61262">
        <w:rPr>
          <w:lang w:val="en-US" w:bidi="da-DK"/>
        </w:rPr>
        <w:t>ctors engaged in making heating sector investments</w:t>
      </w:r>
      <w:r w:rsidR="00CD54CF">
        <w:rPr>
          <w:lang w:val="en-US" w:bidi="da-DK"/>
        </w:rPr>
        <w:t xml:space="preserve"> </w:t>
      </w:r>
      <w:r w:rsidR="002226D4">
        <w:rPr>
          <w:lang w:val="en-US" w:bidi="da-DK"/>
        </w:rPr>
        <w:t>need to find ways in which to move</w:t>
      </w:r>
      <w:r w:rsidR="0076689B">
        <w:rPr>
          <w:lang w:val="en-US" w:bidi="da-DK"/>
        </w:rPr>
        <w:t xml:space="preserve"> forward</w:t>
      </w:r>
      <w:r w:rsidR="002226D4">
        <w:rPr>
          <w:lang w:val="en-US" w:bidi="da-DK"/>
        </w:rPr>
        <w:t xml:space="preserve"> in </w:t>
      </w:r>
      <w:r w:rsidR="00085F53">
        <w:rPr>
          <w:lang w:val="en-US" w:bidi="da-DK"/>
        </w:rPr>
        <w:t>providing flexibility services</w:t>
      </w:r>
      <w:r w:rsidR="00782531">
        <w:rPr>
          <w:lang w:val="en-US" w:bidi="da-DK"/>
        </w:rPr>
        <w:t xml:space="preserve"> </w:t>
      </w:r>
      <w:r w:rsidR="00782531">
        <w:rPr>
          <w:lang w:val="en-US" w:bidi="da-DK"/>
        </w:rPr>
        <w:fldChar w:fldCharType="begin"/>
      </w:r>
      <w:r w:rsidR="00782531">
        <w:rPr>
          <w:lang w:val="en-US" w:bidi="da-DK"/>
        </w:rPr>
        <w:instrText xml:space="preserve"> ADDIN ZOTERO_ITEM CSL_CITATION {"citationID":"a1dfbn5aptn","properties":{"formattedCitation":"(Jensen et al., 2017)","plainCitation":"(Jensen et al., 2017)"},"citationItems":[{"id":1054,"uris":["http://zotero.org/users/1922410/items/RUF3N6M9"],"uri":["http://zotero.org/users/1922410/items/RUF3N6M9"],"itemData":{"id":1054,"type":"paper-conference","title":"Epistemic politics prevent decarbonization strategies and flexible demand in electricity markets: The clash of heating governance local actors strategies in Denmark","publisher-place":"Ecoles des Mines, Paris","event":"‘Transitions in energy markets’,","event-place":"Ecoles des Mines, Paris","author":[{"family":"Jensen","given":"J.S"},{"family":"Karmøe","given":"P."},{"family":"Georg","given":"Susse"}],"issued":{"date-parts":[["2017"]]}}}],"schema":"https://github.com/citation-style-language/schema/raw/master/csl-citation.json"} </w:instrText>
      </w:r>
      <w:r w:rsidR="00782531">
        <w:rPr>
          <w:lang w:val="en-US" w:bidi="da-DK"/>
        </w:rPr>
        <w:fldChar w:fldCharType="separate"/>
      </w:r>
      <w:r w:rsidR="00782531" w:rsidRPr="00782531">
        <w:rPr>
          <w:lang w:val="en-GB"/>
        </w:rPr>
        <w:t>(Jensen et al., 2017)</w:t>
      </w:r>
      <w:r w:rsidR="00782531">
        <w:rPr>
          <w:lang w:val="en-US" w:bidi="da-DK"/>
        </w:rPr>
        <w:fldChar w:fldCharType="end"/>
      </w:r>
      <w:r w:rsidR="0076689B">
        <w:rPr>
          <w:lang w:val="en-US" w:bidi="da-DK"/>
        </w:rPr>
        <w:t xml:space="preserve">. </w:t>
      </w:r>
      <w:proofErr w:type="gramStart"/>
      <w:r w:rsidR="0076689B">
        <w:rPr>
          <w:lang w:val="en-US" w:bidi="da-DK"/>
        </w:rPr>
        <w:t>A</w:t>
      </w:r>
      <w:r w:rsidR="00F6180F">
        <w:rPr>
          <w:lang w:val="en-US"/>
        </w:rPr>
        <w:t xml:space="preserve"> common suggestion </w:t>
      </w:r>
      <w:r w:rsidR="00085F53">
        <w:rPr>
          <w:lang w:val="en-US"/>
        </w:rPr>
        <w:t xml:space="preserve">for </w:t>
      </w:r>
      <w:r w:rsidR="00091A87">
        <w:rPr>
          <w:lang w:val="en-US"/>
        </w:rPr>
        <w:t>re-considering</w:t>
      </w:r>
      <w:r w:rsidR="00085F53">
        <w:rPr>
          <w:lang w:val="en-US"/>
        </w:rPr>
        <w:t xml:space="preserve"> the</w:t>
      </w:r>
      <w:r w:rsidR="00091A87">
        <w:rPr>
          <w:lang w:val="en-US"/>
        </w:rPr>
        <w:t xml:space="preserve"> role of utilities</w:t>
      </w:r>
      <w:r w:rsidR="00085F53">
        <w:rPr>
          <w:lang w:val="en-US"/>
        </w:rPr>
        <w:t xml:space="preserve"> </w:t>
      </w:r>
      <w:r w:rsidR="004422BE">
        <w:rPr>
          <w:lang w:val="en-US"/>
        </w:rPr>
        <w:t xml:space="preserve">is </w:t>
      </w:r>
      <w:r w:rsidR="0076689B">
        <w:rPr>
          <w:lang w:val="en-US"/>
        </w:rPr>
        <w:t xml:space="preserve">to </w:t>
      </w:r>
      <w:r w:rsidR="00F6180F">
        <w:rPr>
          <w:lang w:val="en-US"/>
        </w:rPr>
        <w:t>focus on service innovation</w:t>
      </w:r>
      <w:r w:rsidR="000B6713">
        <w:rPr>
          <w:lang w:val="en-US"/>
        </w:rPr>
        <w:t xml:space="preserve"> </w:t>
      </w:r>
      <w:r w:rsidR="000B6713">
        <w:rPr>
          <w:lang w:val="en-US"/>
        </w:rPr>
        <w:fldChar w:fldCharType="begin"/>
      </w:r>
      <w:r w:rsidR="003C2DA6">
        <w:rPr>
          <w:lang w:val="en-US"/>
        </w:rPr>
        <w:instrText xml:space="preserve"> ADDIN ZOTERO_ITEM CSL_CITATION {"citationID":"1UInNEuG","properties":{"formattedCitation":"(PWC, 2013; Richter, 2012, 2013a)","plainCitation":"(PWC, 2013; Richter, 2012, 2013a)"},"citationItems":[{"id":1041,"uris":["http://zotero.org/users/1922410/items/4ZW6HIW8"],"uri":["http://zotero.org/users/1922410/items/4ZW6HIW8"],"itemData":{"id":1041,"type":"webpage","title":"The road ahead: Gaining momentum from energy transformation. PwC global power &amp; utilities.","URL":"http://www.pwc.com/utilities","author":[{"family":"PWC","given":""}],"issued":{"date-parts":[["2013"]]},"accessed":{"date-parts":[["2017",9,11]]}}},{"id":1042,"uris":["http://zotero.org/users/1922410/items/HUJDIM7N"],"uri":["http://zotero.org/users/1922410/items/HUJDIM7N"],"itemData":{"id":1042,"type":"article-journal","title":"Business model innovation for sustainable energy: German utilities and renewable energy","container-title":"Energy Policy","page":"1226-1237","volume":"62","source":"CrossRef","DOI":"10.1016/j.enpol.2013.05.038","ISSN":"03014215","shortTitle":"Business model innovation for sustainable energy","language":"en","author":[{"family":"Richter","given":"Mario"}],"issued":{"date-parts":[["2013",11]]}}},{"id":1053,"uris":["http://zotero.org/users/1922410/items/N3XETKBM"],"uri":["http://zotero.org/users/1922410/items/N3XETKBM"],"itemData":{"id":1053,"type":"article-journal","title":"Utilities’ business models for renewable energy: A review","container-title":"Renewable and Sustainable Energy Reviews","page":"2483-2493","volume":"16","issue":"5","source":"CrossRef","DOI":"10.1016/j.rser.2012.01.072","ISSN":"13640321","shortTitle":"Utilities’ business models for renewable energy","language":"en","author":[{"family":"Richter","given":"Mario"}],"issued":{"date-parts":[["2012",6]]}}}],"schema":"https://github.com/citation-style-language/schema/raw/master/csl-citation.json"} </w:instrText>
      </w:r>
      <w:r w:rsidR="000B6713">
        <w:rPr>
          <w:lang w:val="en-US"/>
        </w:rPr>
        <w:fldChar w:fldCharType="separate"/>
      </w:r>
      <w:r w:rsidR="003C2DA6" w:rsidRPr="003C2DA6">
        <w:rPr>
          <w:lang w:val="en-GB"/>
        </w:rPr>
        <w:t>(PWC, 2013; Richter, 2012, 2013a)</w:t>
      </w:r>
      <w:r w:rsidR="000B6713">
        <w:rPr>
          <w:lang w:val="en-US"/>
        </w:rPr>
        <w:fldChar w:fldCharType="end"/>
      </w:r>
      <w:r w:rsidR="001B7F89">
        <w:rPr>
          <w:lang w:val="en-US"/>
        </w:rPr>
        <w:t>,</w:t>
      </w:r>
      <w:r w:rsidR="00F6180F">
        <w:rPr>
          <w:lang w:val="en-US"/>
        </w:rPr>
        <w:t xml:space="preserve"> i.e. the offering </w:t>
      </w:r>
      <w:r w:rsidR="001B7F89">
        <w:rPr>
          <w:lang w:val="en-US"/>
        </w:rPr>
        <w:t xml:space="preserve">and optimization </w:t>
      </w:r>
      <w:r w:rsidR="00F6180F">
        <w:rPr>
          <w:lang w:val="en-US"/>
        </w:rPr>
        <w:t>of energy services rather than just selling units of energy</w:t>
      </w:r>
      <w:r w:rsidR="00782531">
        <w:rPr>
          <w:lang w:val="en-US"/>
        </w:rPr>
        <w:t xml:space="preserve"> </w:t>
      </w:r>
      <w:r w:rsidR="00782531">
        <w:rPr>
          <w:lang w:val="en-US"/>
        </w:rPr>
        <w:fldChar w:fldCharType="begin"/>
      </w:r>
      <w:r w:rsidR="00782531">
        <w:rPr>
          <w:lang w:val="en-US"/>
        </w:rPr>
        <w:instrText xml:space="preserve"> ADDIN ZOTERO_ITEM CSL_CITATION {"citationID":"wpog0Qqc","properties":{"formattedCitation":"(Apajalahti et al., 2015; Hannon et al., 2013; Sorrell, 2007)","plainCitation":"(Apajalahti et al., 2015; Hannon et al., 2013; Sorrell, 2007)"},"citationItems":[{"id":1048,"uris":["http://zotero.org/users/1922410/items/7K8S8FCI"],"uri":["http://zotero.org/users/1922410/items/7K8S8FCI"],"itemData":{"id":1048,"type":"article-journal","title":"From demand side management (DSM) to energy efficiency services: A Finnish case study","container-title":"Energy Policy","page":"76-85","volume":"81","source":"CrossRef","DOI":"10.1016/j.enpol.2015.02.013","ISSN":"03014215","shortTitle":"From demand side management (DSM) to energy efficiency services","language":"en","author":[{"family":"Apajalahti","given":"Eeva-Lotta"},{"family":"Lovio","given":"Raimo"},{"family":"Heiskanen","given":"Eva"}],"issued":{"date-parts":[["2015",6]]}}},{"id":1039,"uris":["http://zotero.org/users/1922410/items/2Q8GBPFE"],"uri":["http://zotero.org/users/1922410/items/2Q8GBPFE"],"itemData":{"id":1039,"type":"article-journal","title":"The co-evolutionary relationship between Energy Service Companies and the UK energy system: Implications for a low-carbon transition","container-title":"Energy Policy","page":"1031-1045","volume":"61","source":"CrossRef","DOI":"10.1016/j.enpol.2013.06.009","ISSN":"03014215","shortTitle":"The co-evolutionary relationship between Energy Service Companies and the UK energy system","language":"en","author":[{"family":"Hannon","given":"Matthew J."},{"family":"Foxon","given":"Timothy J."},{"family":"Gale","given":"William F."}],"issued":{"date-parts":[["2013",10]]}}},{"id":1057,"uris":["http://zotero.org/users/1922410/items/5V4H6AFS"],"uri":["http://zotero.org/users/1922410/items/5V4H6AFS"],"itemData":{"id":1057,"type":"article-journal","title":"The economics of energy service contracts","container-title":"Energy Policy","page":"507-521","volume":"35","issue":"1","source":"CrossRef","DOI":"10.1016/j.enpol.2005.12.009","ISSN":"03014215","language":"en","author":[{"family":"Sorrell","given":"Steve"}],"issued":{"date-parts":[["2007",1]]}}}],"schema":"https://github.com/citation-style-language/schema/raw/master/csl-citation.json"} </w:instrText>
      </w:r>
      <w:r w:rsidR="00782531">
        <w:rPr>
          <w:lang w:val="en-US"/>
        </w:rPr>
        <w:fldChar w:fldCharType="separate"/>
      </w:r>
      <w:r w:rsidR="00782531" w:rsidRPr="00782531">
        <w:rPr>
          <w:lang w:val="en-GB"/>
        </w:rPr>
        <w:t>(Apajalahti et al., 2015; Hannon et al., 2013; Sorrell, 2007)</w:t>
      </w:r>
      <w:r w:rsidR="00782531">
        <w:rPr>
          <w:lang w:val="en-US"/>
        </w:rPr>
        <w:fldChar w:fldCharType="end"/>
      </w:r>
      <w:r w:rsidR="00AC284E">
        <w:rPr>
          <w:lang w:val="en-US"/>
        </w:rPr>
        <w:t>.</w:t>
      </w:r>
      <w:r w:rsidR="00F6180F">
        <w:rPr>
          <w:lang w:val="en-US"/>
        </w:rPr>
        <w:t>This transformation of a capital-intensive sector involves a number of challenges, notably the development of new business models</w:t>
      </w:r>
      <w:r w:rsidR="00782531">
        <w:rPr>
          <w:lang w:val="en-US"/>
        </w:rPr>
        <w:t xml:space="preserve"> </w:t>
      </w:r>
      <w:r w:rsidR="00782531">
        <w:rPr>
          <w:lang w:val="en-US"/>
        </w:rPr>
        <w:fldChar w:fldCharType="begin"/>
      </w:r>
      <w:r w:rsidR="003C2DA6">
        <w:rPr>
          <w:lang w:val="en-US"/>
        </w:rPr>
        <w:instrText xml:space="preserve"> ADDIN ZOTERO_ITEM CSL_CITATION {"citationID":"anvm0b5ke9","properties":{"formattedCitation":"(Nair et al., 2013; Richter, 2013b)","plainCitation":"(Nair et al., 2013; Richter, 2013b)"},"citationItems":[{"id":1052,"uris":["http://zotero.org/users/1922410/items/KQBC7RVU"],"uri":["http://zotero.org/users/1922410/items/KQBC7RVU"],"itemData":{"id":1052,"type":"article-journal","title":"Service orientation: effectuating business model innovation","container-title":"The Service Industries Journal","page":"958-975","volume":"33","source":"DataCite","DOI":"10.1080/02642069.2013.746670","shortTitle":"Service orientation","author":[{"family":"Nair","given":"Sujith"},{"family":"Paulose","given":"Hanna"},{"family":"Palacios","given":"Miguel"},{"family":"Tafur","given":"Javier"}],"issued":{"date-parts":[["2013",7]]}}},{"id":1055,"uris":["http://zotero.org/users/1922410/items/D47XRXUP"],"uri":["http://zotero.org/users/1922410/items/D47XRXUP"],"itemData":{"id":1055,"type":"article-journal","title":"German utilities and distributed PV: How to overcome barriers to business model innovation","container-title":"Renewable Energy","page":"456-466","volume":"55","source":"CrossRef","DOI":"10.1016/j.renene.2012.12.052","ISSN":"09601481","shortTitle":"German utilities and distributed PV","language":"en","author":[{"family":"Richter","given":"Mario"}],"issued":{"date-parts":[["2013",7]]}}}],"schema":"https://github.com/citation-style-language/schema/raw/master/csl-citation.json"} </w:instrText>
      </w:r>
      <w:r w:rsidR="00782531">
        <w:rPr>
          <w:lang w:val="en-US"/>
        </w:rPr>
        <w:fldChar w:fldCharType="separate"/>
      </w:r>
      <w:r w:rsidR="003C2DA6" w:rsidRPr="003C2DA6">
        <w:rPr>
          <w:lang w:val="en-GB"/>
        </w:rPr>
        <w:t>(Nair et al., 2013; Richter, 2013b)</w:t>
      </w:r>
      <w:r w:rsidR="00782531">
        <w:rPr>
          <w:lang w:val="en-US"/>
        </w:rPr>
        <w:fldChar w:fldCharType="end"/>
      </w:r>
      <w:r w:rsidR="00F047DB">
        <w:rPr>
          <w:lang w:val="en-US"/>
        </w:rPr>
        <w:t>,</w:t>
      </w:r>
      <w:r w:rsidR="00F6180F">
        <w:rPr>
          <w:lang w:val="en-US"/>
        </w:rPr>
        <w:t xml:space="preserve"> the value dilemma stemming from a lack of</w:t>
      </w:r>
      <w:r w:rsidR="00091A87">
        <w:rPr>
          <w:lang w:val="en-US"/>
        </w:rPr>
        <w:t xml:space="preserve"> c</w:t>
      </w:r>
      <w:r w:rsidR="00F6180F">
        <w:rPr>
          <w:lang w:val="en-US"/>
        </w:rPr>
        <w:t xml:space="preserve">ustomer </w:t>
      </w:r>
      <w:r w:rsidR="00091A87">
        <w:rPr>
          <w:lang w:val="en-US"/>
        </w:rPr>
        <w:t xml:space="preserve">trust, </w:t>
      </w:r>
      <w:r w:rsidR="00F6180F">
        <w:rPr>
          <w:lang w:val="en-US"/>
        </w:rPr>
        <w:t xml:space="preserve">demand and </w:t>
      </w:r>
      <w:r w:rsidR="000F2240">
        <w:rPr>
          <w:lang w:val="en-US"/>
        </w:rPr>
        <w:t>willingn</w:t>
      </w:r>
      <w:r w:rsidR="00F6180F">
        <w:rPr>
          <w:lang w:val="en-US"/>
        </w:rPr>
        <w:t>ess to pay for the ‘new’ services</w:t>
      </w:r>
      <w:r w:rsidR="00AC284E">
        <w:rPr>
          <w:lang w:val="en-US"/>
        </w:rPr>
        <w:t xml:space="preserve"> and</w:t>
      </w:r>
      <w:r w:rsidR="0099690E">
        <w:rPr>
          <w:lang w:val="en-US"/>
        </w:rPr>
        <w:t xml:space="preserve">, notably </w:t>
      </w:r>
      <w:r w:rsidR="00F6180F">
        <w:rPr>
          <w:lang w:val="en-US"/>
        </w:rPr>
        <w:t>the managerial difficulties of simultaneously managing a utility and service company while leveraging stakeholder relationships</w:t>
      </w:r>
      <w:r w:rsidR="003C2DA6">
        <w:rPr>
          <w:lang w:val="en-US"/>
        </w:rPr>
        <w:t xml:space="preserve"> </w:t>
      </w:r>
      <w:r w:rsidR="003C2DA6">
        <w:rPr>
          <w:lang w:val="en-US"/>
        </w:rPr>
        <w:fldChar w:fldCharType="begin"/>
      </w:r>
      <w:r w:rsidR="003C2DA6">
        <w:rPr>
          <w:lang w:val="en-US"/>
        </w:rPr>
        <w:instrText xml:space="preserve"> ADDIN ZOTERO_ITEM CSL_CITATION {"citationID":"a2bkuh97kl1","properties":{"formattedCitation":"(Hannon and Bolton, 2015; Helms, 2016; Marino et al., 2011)","plainCitation":"(Hannon and Bolton, 2015; Helms, 2016; Marino et al., 2011)"},"citationItems":[{"id":1049,"uris":["http://zotero.org/users/1922410/items/38826P9D"],"uri":["http://zotero.org/users/1922410/items/38826P9D"],"itemData":{"id":1049,"type":"article-journal","title":"UK Local Authority engagement with the Energy Service Company (ESCo) model: Key characteristics, benefits, limitations and considerations","container-title":"Energy Policy","page":"198-212","volume":"78","source":"CrossRef","DOI":"10.1016/j.enpol.2014.11.016","ISSN":"03014215","shortTitle"</w:instrText>
      </w:r>
      <w:r w:rsidR="003C2DA6" w:rsidRPr="007C7CE2">
        <w:rPr>
          <w:lang w:val="en-GB"/>
        </w:rPr>
        <w:instrText>:"UK Local Authority engagement with the Energy Serv</w:instrText>
      </w:r>
      <w:r w:rsidR="003C2DA6" w:rsidRPr="003C2DA6">
        <w:rPr>
          <w:lang w:val="en-GB"/>
        </w:rPr>
        <w:instrText xml:space="preserve">ice Company (ESCo) model","language":"en","author":[{"family":"Hannon","given":"Matthew J."},{"family":"Bolton","given":"Ronan"}],"issued":{"date-parts":[["2015",3]]}}},{"id":1040,"uris":["http://zotero.org/users/1922410/items/2EHG35Z2"],"uri":["http://zotero.org/users/1922410/items/2EHG35Z2"],"itemData":{"id":1040,"type":"article-journal","title":"Asset transformation and the challenges to servitize a utility business model","container-title":"Energy Policy","page":"98-112","volume":"91","source":"CrossRef","DOI":"10.1016/j.enpol.2015.12.046","ISSN":"03014215","language":"en","author":[{"family":"Helms","given":"Thorsten"}],"issued":{"date-parts":[["2016",4]]}}},{"id":1051,"uris":["http://zotero.org/users/1922410/items/HJ7F8VJH"],"uri":["http://zotero.org/users/1922410/items/HJ7F8VJH"],"itemData":{"id":1051,"type":"article-journal","title":"A snapshot of the European energy service market in 2010 and policy recommendations to foster a further market development","container-title":"Energy Policy","page":"6190-6198","volume":"39","issue":"10","source":"CrossRef","DOI":"10.1016/j.enpol.2011.07.019","ISSN":"03014215","language":"en","author":[{"family":"Marino","given":"Angelica"},{"family":"Bertoldi","given":"Paolo"},{"family":"Rezessy","given":"Silvia"},{"family":"Boza-Kiss","given":"Benigna"}],"issued":{"date-parts":[["2011",10]]}}}],"schema":"https://github.com/citation-style-language/schema/raw/master/csl-citation.json"} </w:instrText>
      </w:r>
      <w:r w:rsidR="003C2DA6">
        <w:rPr>
          <w:lang w:val="en-US"/>
        </w:rPr>
        <w:fldChar w:fldCharType="separate"/>
      </w:r>
      <w:r w:rsidR="003C2DA6" w:rsidRPr="003C2DA6">
        <w:rPr>
          <w:lang w:val="en-GB"/>
        </w:rPr>
        <w:t>(Hannon and Bolton, 2015; Helms, 2016; Marino et al., 2011)</w:t>
      </w:r>
      <w:r w:rsidR="003C2DA6">
        <w:rPr>
          <w:lang w:val="en-US"/>
        </w:rPr>
        <w:fldChar w:fldCharType="end"/>
      </w:r>
      <w:r w:rsidR="00E16E8D" w:rsidRPr="003C2DA6">
        <w:rPr>
          <w:lang w:val="en-GB"/>
        </w:rPr>
        <w:t>.</w:t>
      </w:r>
      <w:proofErr w:type="gramEnd"/>
      <w:r w:rsidR="00E16E8D" w:rsidRPr="003C2DA6">
        <w:rPr>
          <w:lang w:val="en-GB"/>
        </w:rPr>
        <w:t xml:space="preserve"> </w:t>
      </w:r>
      <w:r w:rsidR="00F6180F">
        <w:rPr>
          <w:lang w:val="en-US"/>
        </w:rPr>
        <w:t xml:space="preserve">More research is needed to better understand </w:t>
      </w:r>
      <w:r w:rsidR="00BB488D">
        <w:rPr>
          <w:lang w:val="en-US"/>
        </w:rPr>
        <w:t>what implications the integration of buildings into the energy system will have for</w:t>
      </w:r>
      <w:r w:rsidR="00D96BED">
        <w:rPr>
          <w:lang w:val="en-US"/>
        </w:rPr>
        <w:t xml:space="preserve"> households living in the buildings and for</w:t>
      </w:r>
      <w:r w:rsidR="00BB488D">
        <w:rPr>
          <w:lang w:val="en-US"/>
        </w:rPr>
        <w:t xml:space="preserve"> </w:t>
      </w:r>
      <w:r w:rsidR="005C4CB8">
        <w:rPr>
          <w:lang w:val="en-US"/>
        </w:rPr>
        <w:t>actors in the heating/cooling sector</w:t>
      </w:r>
      <w:r w:rsidR="003C2DA6">
        <w:rPr>
          <w:lang w:val="en-US"/>
        </w:rPr>
        <w:t xml:space="preserve"> </w:t>
      </w:r>
      <w:r w:rsidR="003C2DA6">
        <w:rPr>
          <w:lang w:val="en-US"/>
        </w:rPr>
        <w:fldChar w:fldCharType="begin"/>
      </w:r>
      <w:r w:rsidR="003C2DA6">
        <w:rPr>
          <w:lang w:val="en-US"/>
        </w:rPr>
        <w:instrText xml:space="preserve"> ADDIN ZOTERO_ITEM CSL_CITATION {"citationID":"athk1f67s","properties":{"formattedCitation":"(Apajalahti et al., 2015; Hannon and Bolton, 2015)","plainCitation":"(Apajalahti et al., 2015; Hannon and Bolton, 2015)"},"citationItems":[{"id":1048,"uris":["http://zotero.org/users/1922410/items/7K8S8FCI"],"uri":["http://zotero.org/users/1922410/items/7K8S8FCI"],"itemData":{"id":1048,"type":"article-journal","title":"From demand side management (DSM) to energy efficiency services: A Finnish case study","container-title":"Energy Policy","page":"76-85","volume":"81","source":"CrossRef","DOI":"10.1016/j.enpol.2015.02.013","ISSN":"03014215","shortTitle":"From demand side management (DSM) to energy efficiency services","language":"en","author":[{"family":"Apajalahti","given":"Eeva-Lotta"},{"family":"Lovio","given":"Raimo"},{"family":"Heiskanen","given":"Eva"}],"issued":{"date-parts":[["2015",6]]}}},{"id":1049,"uris":["http://zotero.org/users/1922410/items/38826P9D"],"uri":["http://zotero.org/users/1922410/items/38826P9D"],"itemData":{"id":1049,"type":"article-journal","title":"UK Local Authority engagement with the Energy Service Company (ESCo) model: Key characteristics, benefits, limitations and considerations","container-title":"Energy Policy","page":"198-212","volume":"78","source":"CrossRef","DOI":"10.1016/j.enpol.2014.11.016","ISSN":"03014215","shortTitle":"UK Local Authority engagement with the Energy Service Company (ESCo) model","language":"en","author":[{"family":"Hannon","given":"Matthew J."},{"family":"Bolton","given":"Ronan"}],"issued":{"date-parts":[["2015",3]]}}}],"schema":"https://github.com/citation-style-language/schema/raw/master/csl-citation.json"} </w:instrText>
      </w:r>
      <w:r w:rsidR="003C2DA6">
        <w:rPr>
          <w:lang w:val="en-US"/>
        </w:rPr>
        <w:fldChar w:fldCharType="separate"/>
      </w:r>
      <w:r w:rsidR="003C2DA6" w:rsidRPr="003C2DA6">
        <w:rPr>
          <w:lang w:val="en-GB"/>
        </w:rPr>
        <w:t>(Apajalahti et al., 2015; Hannon and Bolton, 2015)</w:t>
      </w:r>
      <w:r w:rsidR="003C2DA6">
        <w:rPr>
          <w:lang w:val="en-US"/>
        </w:rPr>
        <w:fldChar w:fldCharType="end"/>
      </w:r>
      <w:r w:rsidR="00D96BED">
        <w:rPr>
          <w:lang w:val="en-US"/>
        </w:rPr>
        <w:t>.</w:t>
      </w:r>
      <w:r w:rsidR="00784786">
        <w:rPr>
          <w:lang w:val="en-US"/>
        </w:rPr>
        <w:t xml:space="preserve"> </w:t>
      </w:r>
      <w:r w:rsidR="00F6180F">
        <w:rPr>
          <w:lang w:val="en-US" w:bidi="da-DK"/>
        </w:rPr>
        <w:t>Although the call</w:t>
      </w:r>
      <w:r w:rsidR="00F6180F" w:rsidRPr="00DE3E2B">
        <w:rPr>
          <w:lang w:val="en-US" w:bidi="da-DK"/>
        </w:rPr>
        <w:t xml:space="preserve"> for new</w:t>
      </w:r>
      <w:r w:rsidR="00F6180F">
        <w:rPr>
          <w:lang w:val="en-US" w:bidi="da-DK"/>
        </w:rPr>
        <w:t xml:space="preserve"> business models abound</w:t>
      </w:r>
      <w:r w:rsidR="00F6180F" w:rsidRPr="00DE3E2B">
        <w:rPr>
          <w:lang w:val="en-US" w:bidi="da-DK"/>
        </w:rPr>
        <w:t xml:space="preserve">, less attention </w:t>
      </w:r>
      <w:r w:rsidR="00F6180F">
        <w:rPr>
          <w:lang w:val="en-US" w:bidi="da-DK"/>
        </w:rPr>
        <w:t xml:space="preserve">has </w:t>
      </w:r>
      <w:proofErr w:type="gramStart"/>
      <w:r w:rsidR="00F6180F">
        <w:rPr>
          <w:lang w:val="en-US" w:bidi="da-DK"/>
        </w:rPr>
        <w:t xml:space="preserve">been </w:t>
      </w:r>
      <w:r w:rsidR="00F6180F" w:rsidRPr="00DE3E2B">
        <w:rPr>
          <w:lang w:val="en-US" w:bidi="da-DK"/>
        </w:rPr>
        <w:t>given</w:t>
      </w:r>
      <w:proofErr w:type="gramEnd"/>
      <w:r w:rsidR="00F6180F" w:rsidRPr="00DE3E2B">
        <w:rPr>
          <w:lang w:val="en-US" w:bidi="da-DK"/>
        </w:rPr>
        <w:t xml:space="preserve"> to </w:t>
      </w:r>
      <w:r w:rsidR="00F6180F">
        <w:rPr>
          <w:lang w:val="en-US" w:bidi="da-DK"/>
        </w:rPr>
        <w:t xml:space="preserve">the development processes, i.e. to the business modeling and </w:t>
      </w:r>
      <w:r w:rsidR="00F6180F" w:rsidRPr="00DE3E2B">
        <w:rPr>
          <w:lang w:val="en-US" w:bidi="da-DK"/>
        </w:rPr>
        <w:t xml:space="preserve">what </w:t>
      </w:r>
      <w:r w:rsidR="00F6180F">
        <w:rPr>
          <w:lang w:val="en-US" w:bidi="da-DK"/>
        </w:rPr>
        <w:t>this</w:t>
      </w:r>
      <w:r w:rsidR="00F6180F" w:rsidRPr="00DE3E2B">
        <w:rPr>
          <w:lang w:val="en-US" w:bidi="da-DK"/>
        </w:rPr>
        <w:t xml:space="preserve"> entails in terms of collaboration with other </w:t>
      </w:r>
      <w:r w:rsidR="008155DD">
        <w:rPr>
          <w:lang w:val="en-US" w:bidi="da-DK"/>
        </w:rPr>
        <w:t>actors</w:t>
      </w:r>
      <w:r w:rsidR="00F6180F" w:rsidRPr="00DE3E2B">
        <w:rPr>
          <w:lang w:val="en-US" w:bidi="da-DK"/>
        </w:rPr>
        <w:t>, e.g. housing associations, individual households</w:t>
      </w:r>
      <w:r w:rsidR="00F6180F">
        <w:rPr>
          <w:lang w:val="en-US" w:bidi="da-DK"/>
        </w:rPr>
        <w:t xml:space="preserve"> and the building industry, and in terms of aligning interests</w:t>
      </w:r>
      <w:r w:rsidR="00EE0166">
        <w:rPr>
          <w:lang w:val="en-US" w:bidi="da-DK"/>
        </w:rPr>
        <w:t>.</w:t>
      </w:r>
    </w:p>
    <w:p w14:paraId="1384E164" w14:textId="101B64FD" w:rsidR="005B31A4" w:rsidRDefault="00B2527C" w:rsidP="00EB715F">
      <w:pPr>
        <w:pStyle w:val="FormateretHTML"/>
        <w:jc w:val="both"/>
        <w:rPr>
          <w:rFonts w:ascii="Times New Roman" w:hAnsi="Times New Roman" w:cs="Times New Roman"/>
          <w:i/>
          <w:sz w:val="24"/>
          <w:szCs w:val="24"/>
          <w:lang w:val="en-US" w:bidi="da-DK"/>
        </w:rPr>
      </w:pPr>
      <w:r w:rsidRPr="005B31A4">
        <w:rPr>
          <w:rFonts w:ascii="Times New Roman" w:hAnsi="Times New Roman" w:cs="Times New Roman"/>
          <w:i/>
          <w:sz w:val="24"/>
          <w:szCs w:val="24"/>
          <w:lang w:val="en-US" w:bidi="da-DK"/>
        </w:rPr>
        <w:t>Household</w:t>
      </w:r>
      <w:r w:rsidR="005B31A4" w:rsidRPr="005B31A4">
        <w:rPr>
          <w:rFonts w:ascii="Times New Roman" w:hAnsi="Times New Roman" w:cs="Times New Roman"/>
          <w:i/>
          <w:sz w:val="24"/>
          <w:szCs w:val="24"/>
          <w:lang w:val="en-US" w:bidi="da-DK"/>
        </w:rPr>
        <w:t xml:space="preserve"> </w:t>
      </w:r>
      <w:r w:rsidR="00744440">
        <w:rPr>
          <w:rFonts w:ascii="Times New Roman" w:hAnsi="Times New Roman" w:cs="Times New Roman"/>
          <w:i/>
          <w:sz w:val="24"/>
          <w:szCs w:val="24"/>
          <w:lang w:val="en-US" w:bidi="da-DK"/>
        </w:rPr>
        <w:t>p</w:t>
      </w:r>
      <w:r w:rsidR="005B31A4" w:rsidRPr="005B31A4">
        <w:rPr>
          <w:rFonts w:ascii="Times New Roman" w:hAnsi="Times New Roman" w:cs="Times New Roman"/>
          <w:i/>
          <w:sz w:val="24"/>
          <w:szCs w:val="24"/>
          <w:lang w:val="en-US" w:bidi="da-DK"/>
        </w:rPr>
        <w:t>ractices and energy consumption</w:t>
      </w:r>
    </w:p>
    <w:p w14:paraId="60FFA212" w14:textId="20317F4D" w:rsidR="00744440" w:rsidRDefault="00C034F0" w:rsidP="00EB715F">
      <w:pPr>
        <w:pStyle w:val="FormateretHTML"/>
        <w:jc w:val="both"/>
        <w:rPr>
          <w:rFonts w:ascii="Times New Roman" w:hAnsi="Times New Roman" w:cs="Times New Roman"/>
          <w:sz w:val="24"/>
          <w:szCs w:val="24"/>
          <w:lang w:val="en-GB" w:bidi="da-DK"/>
        </w:rPr>
      </w:pPr>
      <w:r>
        <w:rPr>
          <w:rFonts w:ascii="Times New Roman" w:hAnsi="Times New Roman" w:cs="Times New Roman"/>
          <w:sz w:val="24"/>
          <w:szCs w:val="24"/>
          <w:lang w:val="en-US" w:bidi="da-DK"/>
        </w:rPr>
        <w:t>H</w:t>
      </w:r>
      <w:r w:rsidR="005B31A4">
        <w:rPr>
          <w:rFonts w:ascii="Times New Roman" w:hAnsi="Times New Roman" w:cs="Times New Roman"/>
          <w:sz w:val="24"/>
          <w:szCs w:val="24"/>
          <w:lang w:val="en-US" w:bidi="da-DK"/>
        </w:rPr>
        <w:t>ouseholds consume energy</w:t>
      </w:r>
      <w:r>
        <w:rPr>
          <w:rFonts w:ascii="Times New Roman" w:hAnsi="Times New Roman" w:cs="Times New Roman"/>
          <w:sz w:val="24"/>
          <w:szCs w:val="24"/>
          <w:lang w:val="en-US" w:bidi="da-DK"/>
        </w:rPr>
        <w:t xml:space="preserve"> </w:t>
      </w:r>
      <w:r w:rsidR="0023018E">
        <w:rPr>
          <w:rFonts w:ascii="Times New Roman" w:hAnsi="Times New Roman" w:cs="Times New Roman"/>
          <w:sz w:val="24"/>
          <w:szCs w:val="24"/>
          <w:lang w:val="en-US" w:bidi="da-DK"/>
        </w:rPr>
        <w:t xml:space="preserve">to </w:t>
      </w:r>
      <w:r>
        <w:rPr>
          <w:rFonts w:ascii="Times New Roman" w:hAnsi="Times New Roman" w:cs="Times New Roman"/>
          <w:sz w:val="24"/>
          <w:szCs w:val="24"/>
          <w:lang w:val="en-US" w:bidi="da-DK"/>
        </w:rPr>
        <w:t xml:space="preserve">accomplish social practices, and not because they are interested in consuming energy </w:t>
      </w:r>
      <w:r>
        <w:rPr>
          <w:rFonts w:ascii="Times New Roman" w:hAnsi="Times New Roman" w:cs="Times New Roman"/>
          <w:sz w:val="24"/>
          <w:szCs w:val="24"/>
          <w:lang w:val="en-US" w:bidi="da-DK"/>
        </w:rPr>
        <w:fldChar w:fldCharType="begin"/>
      </w:r>
      <w:r>
        <w:rPr>
          <w:rFonts w:ascii="Times New Roman" w:hAnsi="Times New Roman" w:cs="Times New Roman"/>
          <w:sz w:val="24"/>
          <w:szCs w:val="24"/>
          <w:lang w:val="en-US" w:bidi="da-DK"/>
        </w:rPr>
        <w:instrText xml:space="preserve"> ADDIN ZOTERO_ITEM CSL_CITATION {"citationID":"a1oecj7l0vl","properties":{"formattedCitation":"(Shove and Walker, 2014)","plainCitation":"(Shove and Walker, 2014)"},"citationItems":[{"id":106,"uris":["http://zotero.org/users/1922410/items/C77CUUPU"],"uri":["http://zotero.org/users/1922410/items/C77CUUPU"],"itemData":{"id":106,"type":"article-journal","title":"What Is Energy For? Social Practice and Energy Demand","container-title":"Theory, Culture &amp; Society","page":"41-58","volume":"31","issue":"5","source":"tcs.sagepub.com.zorac.aub.aau.dk","DOI":"10.1177/0263276414536746","ISSN":"0263-2764, 1460-3616","shortTitle":"What Is Energy For?","journalAbbreviation":"Theory Culture Society","language":"en","author":[{"family":"Shove","given":"Elizabeth"},{"family":"Walker","given":"Gordon"}],"issued":{"date-parts":[["2014",9,1]]}}}],"schema":"https://github.com/citation-style-language/schema/raw/master/csl-citation.json"} </w:instrText>
      </w:r>
      <w:r>
        <w:rPr>
          <w:rFonts w:ascii="Times New Roman" w:hAnsi="Times New Roman" w:cs="Times New Roman"/>
          <w:sz w:val="24"/>
          <w:szCs w:val="24"/>
          <w:lang w:val="en-US" w:bidi="da-DK"/>
        </w:rPr>
        <w:fldChar w:fldCharType="separate"/>
      </w:r>
      <w:r w:rsidRPr="00C034F0">
        <w:rPr>
          <w:rFonts w:ascii="Times New Roman" w:hAnsi="Times New Roman" w:cs="Times New Roman"/>
          <w:sz w:val="24"/>
          <w:lang w:val="en-GB"/>
        </w:rPr>
        <w:t>(Shove and Walker, 2014)</w:t>
      </w:r>
      <w:r>
        <w:rPr>
          <w:rFonts w:ascii="Times New Roman" w:hAnsi="Times New Roman" w:cs="Times New Roman"/>
          <w:sz w:val="24"/>
          <w:szCs w:val="24"/>
          <w:lang w:val="en-US" w:bidi="da-DK"/>
        </w:rPr>
        <w:fldChar w:fldCharType="end"/>
      </w:r>
      <w:r>
        <w:rPr>
          <w:rFonts w:ascii="Times New Roman" w:hAnsi="Times New Roman" w:cs="Times New Roman"/>
          <w:sz w:val="24"/>
          <w:szCs w:val="24"/>
          <w:lang w:val="en-US" w:bidi="da-DK"/>
        </w:rPr>
        <w:t xml:space="preserve">. </w:t>
      </w:r>
      <w:r w:rsidR="008261EE">
        <w:rPr>
          <w:rFonts w:ascii="Times New Roman" w:hAnsi="Times New Roman" w:cs="Times New Roman"/>
          <w:sz w:val="24"/>
          <w:szCs w:val="24"/>
          <w:lang w:val="en-US" w:bidi="da-DK"/>
        </w:rPr>
        <w:t xml:space="preserve">In seeking to </w:t>
      </w:r>
      <w:r>
        <w:rPr>
          <w:rFonts w:ascii="Times New Roman" w:hAnsi="Times New Roman" w:cs="Times New Roman"/>
          <w:sz w:val="24"/>
          <w:szCs w:val="24"/>
          <w:lang w:val="en-US" w:bidi="da-DK"/>
        </w:rPr>
        <w:t xml:space="preserve">understand </w:t>
      </w:r>
      <w:r w:rsidR="00744440">
        <w:rPr>
          <w:rFonts w:ascii="Times New Roman" w:hAnsi="Times New Roman" w:cs="Times New Roman"/>
          <w:sz w:val="24"/>
          <w:szCs w:val="24"/>
          <w:lang w:val="en-US" w:bidi="da-DK"/>
        </w:rPr>
        <w:t>households</w:t>
      </w:r>
      <w:r w:rsidR="008261EE">
        <w:rPr>
          <w:rFonts w:ascii="Times New Roman" w:hAnsi="Times New Roman" w:cs="Times New Roman"/>
          <w:sz w:val="24"/>
          <w:szCs w:val="24"/>
          <w:lang w:val="en-US" w:bidi="da-DK"/>
        </w:rPr>
        <w:t>’</w:t>
      </w:r>
      <w:r>
        <w:rPr>
          <w:rFonts w:ascii="Times New Roman" w:hAnsi="Times New Roman" w:cs="Times New Roman"/>
          <w:sz w:val="24"/>
          <w:szCs w:val="24"/>
          <w:lang w:val="en-US" w:bidi="da-DK"/>
        </w:rPr>
        <w:t xml:space="preserve"> energy consumption </w:t>
      </w:r>
      <w:r w:rsidR="009C68ED">
        <w:rPr>
          <w:rFonts w:ascii="Times New Roman" w:hAnsi="Times New Roman" w:cs="Times New Roman"/>
          <w:sz w:val="24"/>
          <w:szCs w:val="24"/>
          <w:lang w:val="en-US" w:bidi="da-DK"/>
        </w:rPr>
        <w:t xml:space="preserve">for heating </w:t>
      </w:r>
      <w:r>
        <w:rPr>
          <w:rFonts w:ascii="Times New Roman" w:hAnsi="Times New Roman" w:cs="Times New Roman"/>
          <w:sz w:val="24"/>
          <w:szCs w:val="24"/>
          <w:lang w:val="en-US" w:bidi="da-DK"/>
        </w:rPr>
        <w:t>we should</w:t>
      </w:r>
      <w:r w:rsidR="008261EE">
        <w:rPr>
          <w:rFonts w:ascii="Times New Roman" w:hAnsi="Times New Roman" w:cs="Times New Roman"/>
          <w:sz w:val="24"/>
          <w:szCs w:val="24"/>
          <w:lang w:val="en-US" w:bidi="da-DK"/>
        </w:rPr>
        <w:t>,</w:t>
      </w:r>
      <w:r>
        <w:rPr>
          <w:rFonts w:ascii="Times New Roman" w:hAnsi="Times New Roman" w:cs="Times New Roman"/>
          <w:sz w:val="24"/>
          <w:szCs w:val="24"/>
          <w:lang w:val="en-US" w:bidi="da-DK"/>
        </w:rPr>
        <w:t xml:space="preserve"> thus</w:t>
      </w:r>
      <w:r w:rsidR="008261EE">
        <w:rPr>
          <w:rFonts w:ascii="Times New Roman" w:hAnsi="Times New Roman" w:cs="Times New Roman"/>
          <w:sz w:val="24"/>
          <w:szCs w:val="24"/>
          <w:lang w:val="en-US" w:bidi="da-DK"/>
        </w:rPr>
        <w:t>,</w:t>
      </w:r>
      <w:r>
        <w:rPr>
          <w:rFonts w:ascii="Times New Roman" w:hAnsi="Times New Roman" w:cs="Times New Roman"/>
          <w:sz w:val="24"/>
          <w:szCs w:val="24"/>
          <w:lang w:val="en-US" w:bidi="da-DK"/>
        </w:rPr>
        <w:t xml:space="preserve"> focus on the practices related to indoor climate and hot water use </w:t>
      </w:r>
      <w:r w:rsidR="00F94AFB">
        <w:rPr>
          <w:rFonts w:ascii="Times New Roman" w:hAnsi="Times New Roman" w:cs="Times New Roman"/>
          <w:sz w:val="24"/>
          <w:szCs w:val="24"/>
          <w:lang w:val="en-US" w:bidi="da-DK"/>
        </w:rPr>
        <w:t xml:space="preserve">and by that to </w:t>
      </w:r>
      <w:r>
        <w:rPr>
          <w:rFonts w:ascii="Times New Roman" w:hAnsi="Times New Roman" w:cs="Times New Roman"/>
          <w:sz w:val="24"/>
          <w:szCs w:val="24"/>
          <w:lang w:val="en-US" w:bidi="da-DK"/>
        </w:rPr>
        <w:t>understandings of cleanliness and comfort</w:t>
      </w:r>
      <w:r w:rsidR="00744440">
        <w:rPr>
          <w:rFonts w:ascii="Times New Roman" w:hAnsi="Times New Roman" w:cs="Times New Roman"/>
          <w:sz w:val="24"/>
          <w:szCs w:val="24"/>
          <w:lang w:val="en-US" w:bidi="da-DK"/>
        </w:rPr>
        <w:t xml:space="preserve"> </w:t>
      </w:r>
      <w:r w:rsidR="00744440">
        <w:rPr>
          <w:rFonts w:ascii="Times New Roman" w:hAnsi="Times New Roman" w:cs="Times New Roman"/>
          <w:sz w:val="24"/>
          <w:szCs w:val="24"/>
          <w:lang w:val="en-US" w:bidi="da-DK"/>
        </w:rPr>
        <w:fldChar w:fldCharType="begin"/>
      </w:r>
      <w:r w:rsidR="00744440">
        <w:rPr>
          <w:rFonts w:ascii="Times New Roman" w:hAnsi="Times New Roman" w:cs="Times New Roman"/>
          <w:sz w:val="24"/>
          <w:szCs w:val="24"/>
          <w:lang w:val="en-US" w:bidi="da-DK"/>
        </w:rPr>
        <w:instrText xml:space="preserve"> ADDIN ZOTERO_ITEM CSL_CITATION {"citationID":"adb6mnbtkc","properties":{"formattedCitation":"(Shove, 2003)","plainCitation":"(Shove, 2003)"},"citationItems":[{"id":199,"uris":["http://zotero.org/users/1922410/items/V9DKPMF9"],"uri":["http://zotero.org/users/1922410/items/V9DKPMF9"],"itemData":{"id":199,"type":"book","title":"Comfort, Cleanliness and Convenience: The Social Organization of Normality","publisher":"Berg","publisher-place":"Oxford","number-of-pages":"244","event-place":"Oxford","abstract":"Over the past few generations, expectations of comfort, cleanliness and convenience have altered radically, but these dramatic changes have largely gone unnoticed. This intriguing book brings t</w:instrText>
      </w:r>
      <w:r w:rsidR="00744440" w:rsidRPr="00744440">
        <w:rPr>
          <w:rFonts w:ascii="Times New Roman" w:hAnsi="Times New Roman" w:cs="Times New Roman"/>
          <w:sz w:val="24"/>
          <w:szCs w:val="24"/>
          <w:lang w:val="en-GB" w:bidi="da-DK"/>
        </w:rPr>
        <w:instrText xml:space="preserve">ogether the sociology of consumption and technology to investigate the evolution of these changes, as well the social meaning of the practices themselves.Homes, offices, domestic appliances and clothes play a crucial role in our lives, but not many of us question exactly how and why we perform so many daily rituals associated with them. Showers, heating, air-conditioning and clothes washing are simply accepted as part of our normal, everyday lives, but clearly this was not always the case. When did the ‘daily shower’ become de rigueur? What effect has air conditioning had on the siesta – at one time an integral part of Mediterranean life and culture? This book interrogates the meaning and supposed ‘normality’ of these practices and draws disturbing conclusions. There is clear evidence supporting the view that routine consumption is controlled by conceptions of normality and profoundly shaped by cultural and economic forces. Shove maintains that habits are not just changing, but are changing in ways that imply escalating and standardizing patterns of consumption. This shrewd and engrossing analysis shows just how far the social meanings and practices of comfort, cleanliness and convenience have eluded us.","ISBN":"978-1-85973-630-2","shortTitle":"Comfort, Cleanliness and Convenience","language":"en","author":[{"family":"Shove","given":"Elizabeth"}],"issued":{"date-parts":[["2003"]]}}}],"schema":"https://github.com/citation-style-language/schema/raw/master/csl-citation.json"} </w:instrText>
      </w:r>
      <w:r w:rsidR="00744440">
        <w:rPr>
          <w:rFonts w:ascii="Times New Roman" w:hAnsi="Times New Roman" w:cs="Times New Roman"/>
          <w:sz w:val="24"/>
          <w:szCs w:val="24"/>
          <w:lang w:val="en-US" w:bidi="da-DK"/>
        </w:rPr>
        <w:fldChar w:fldCharType="separate"/>
      </w:r>
      <w:r w:rsidR="00744440" w:rsidRPr="00744440">
        <w:rPr>
          <w:rFonts w:ascii="Times New Roman" w:hAnsi="Times New Roman" w:cs="Times New Roman"/>
          <w:sz w:val="24"/>
          <w:lang w:val="en-GB"/>
        </w:rPr>
        <w:t>(Shove, 2003)</w:t>
      </w:r>
      <w:r w:rsidR="00744440">
        <w:rPr>
          <w:rFonts w:ascii="Times New Roman" w:hAnsi="Times New Roman" w:cs="Times New Roman"/>
          <w:sz w:val="24"/>
          <w:szCs w:val="24"/>
          <w:lang w:val="en-US" w:bidi="da-DK"/>
        </w:rPr>
        <w:fldChar w:fldCharType="end"/>
      </w:r>
      <w:r>
        <w:rPr>
          <w:rFonts w:ascii="Times New Roman" w:hAnsi="Times New Roman" w:cs="Times New Roman"/>
          <w:sz w:val="24"/>
          <w:szCs w:val="24"/>
          <w:lang w:val="en-US" w:bidi="da-DK"/>
        </w:rPr>
        <w:t xml:space="preserve">. </w:t>
      </w:r>
      <w:r w:rsidR="00744440">
        <w:rPr>
          <w:rFonts w:ascii="Times New Roman" w:hAnsi="Times New Roman" w:cs="Times New Roman"/>
          <w:sz w:val="24"/>
          <w:szCs w:val="24"/>
          <w:lang w:val="en-US" w:bidi="da-DK"/>
        </w:rPr>
        <w:t>S</w:t>
      </w:r>
      <w:r w:rsidR="005D0B4E">
        <w:rPr>
          <w:rFonts w:ascii="Times New Roman" w:hAnsi="Times New Roman" w:cs="Times New Roman"/>
          <w:sz w:val="24"/>
          <w:szCs w:val="24"/>
          <w:lang w:val="en-US" w:bidi="da-DK"/>
        </w:rPr>
        <w:t>tudies have shown how norms of comfort</w:t>
      </w:r>
      <w:r w:rsidR="00744440">
        <w:rPr>
          <w:rFonts w:ascii="Times New Roman" w:hAnsi="Times New Roman" w:cs="Times New Roman"/>
          <w:sz w:val="24"/>
          <w:szCs w:val="24"/>
          <w:lang w:val="en-US" w:bidi="da-DK"/>
        </w:rPr>
        <w:t xml:space="preserve"> </w:t>
      </w:r>
      <w:r w:rsidR="00744440">
        <w:rPr>
          <w:rFonts w:ascii="Times New Roman" w:hAnsi="Times New Roman" w:cs="Times New Roman"/>
          <w:sz w:val="24"/>
          <w:szCs w:val="24"/>
          <w:lang w:val="en-US" w:bidi="da-DK"/>
        </w:rPr>
        <w:fldChar w:fldCharType="begin"/>
      </w:r>
      <w:r w:rsidR="00744440">
        <w:rPr>
          <w:rFonts w:ascii="Times New Roman" w:hAnsi="Times New Roman" w:cs="Times New Roman"/>
          <w:sz w:val="24"/>
          <w:szCs w:val="24"/>
          <w:lang w:val="en-US" w:bidi="da-DK"/>
        </w:rPr>
        <w:instrText xml:space="preserve"> ADDIN ZOTERO_ITEM CSL_CITATION {"citationID":"a18p3irtjnd","properties":{"formattedCitation":"(Hansen et al., 2017; Madsen and Gram-Hanssen, 2017)","plainCitation":"(Hansen et al., 2017; Madsen and Gram-Hanssen, 2017)"},"citationItems":[{"id":988,"uris":["http://zotero.org/users/1922410/items/J7E6K2I4"],"uri":["http://zotero.org/users/1922410/items/J7E6K2I4"],"itemData":{"id":988,"type":"article-journal","title":"How building design and technologies influence heat-related habits","container-title":"Building Research &amp; Information","page":"1-16","volume":"0","issue":"0","source":"Taylor and Francis+NEJM","abstract":"The discrepancy between calculated heat demand and measured heat consumption – the performance gap – suggests that the energy efficiency of houses affects the energy-consuming habits of its occupants. This coincides with the theories of practice describing how materiality affects practices through reconfiguring practical understandings, e.g. comfort expectations. Heat-related habits are investigated in the paper across material contexts, e.g. building characteristics and technologies. Evidence based on a combined questionnaire survey and administrative data on occupants (n = 1216) living in single-family detached houses in Denmark shows that the practices of adjusting thermostats and the amount of clothing worn indoors as well as perceived indoor temperature correlate with building characteristics, e.g. energy efficiency of the building envelope and technical installations. These correlations are moderated by the socio-demographic characteristics of occupants. However, building characteristics are found to be less influential on the frequency of opening windows. The results indicate that occupants dress warmer and keep lower temperatures in energy-inefficient houses. This suggests that material arrangements have a significant influence on occupant expectations and practices, which lead to increased indoor temperatures and energy demand. A challenge for building regulations will be to account for how energy efficient house characteristics and technologies adversely affect occupants’ energy-consuming behaviour.","DOI":"10.1080/09613218.2017.1335477","ISSN":"0961-3218","author":[{"family":"Hansen","given":"Anders Rhiger"},{"family":"Gram-Hanssen","given":"Kirsten"},{"family":"Knudsen","given":"Henrik N."}],"issued":{"date-parts":[["2017",7,13]]}}},{"id":930,"uris":["http://zotero.org/users/1922410/items/MVKUEHP2"],"uri":["http://zotero.org/users/1922410/items/MVKUEHP2"],"itemData":{"id":930,"type":"article-journal","title":"Understanding comfort and senses in social practices: Insights from a Danish field study","container-title":"Energy Research &amp; Social Science","volume":"29","source":"vbn.aau.dk","URL":"http://vbn.aau.dk/da/publications/understanding-comfort-and-senses-in-social-practices-insights-from-a-danish-field-study(4e8fa569-652e-4f0b-9a15-ab8473a92af1).html","ISSN":"2214-6296","shortTitle":"Understanding comfort and senses in social practices","journalAbbreviation":"Energy Research and Social Science ERSS","language":"Dansk","author":[{"family":"Madsen","given":"Line Valdorff"},{"family":"Gram-Hanssen","given":"Kirsten"}],"issued":{"date-parts":[["2017"]]},"accessed":{"date-parts":[["2017",7,4]]}}}],"schema":"https://github.com/citation-style-language/schema/raw/master/csl-citation.json"} </w:instrText>
      </w:r>
      <w:r w:rsidR="00744440">
        <w:rPr>
          <w:rFonts w:ascii="Times New Roman" w:hAnsi="Times New Roman" w:cs="Times New Roman"/>
          <w:sz w:val="24"/>
          <w:szCs w:val="24"/>
          <w:lang w:val="en-US" w:bidi="da-DK"/>
        </w:rPr>
        <w:fldChar w:fldCharType="separate"/>
      </w:r>
      <w:r w:rsidR="00744440" w:rsidRPr="00744440">
        <w:rPr>
          <w:rFonts w:ascii="Times New Roman" w:hAnsi="Times New Roman" w:cs="Times New Roman"/>
          <w:sz w:val="24"/>
          <w:lang w:val="en-GB"/>
        </w:rPr>
        <w:t>(Hansen et al., 2017; Madsen and Gram-Hanssen, 2017)</w:t>
      </w:r>
      <w:r w:rsidR="00744440">
        <w:rPr>
          <w:rFonts w:ascii="Times New Roman" w:hAnsi="Times New Roman" w:cs="Times New Roman"/>
          <w:sz w:val="24"/>
          <w:szCs w:val="24"/>
          <w:lang w:val="en-US" w:bidi="da-DK"/>
        </w:rPr>
        <w:fldChar w:fldCharType="end"/>
      </w:r>
      <w:r w:rsidR="005D0B4E">
        <w:rPr>
          <w:rFonts w:ascii="Times New Roman" w:hAnsi="Times New Roman" w:cs="Times New Roman"/>
          <w:sz w:val="24"/>
          <w:szCs w:val="24"/>
          <w:lang w:val="en-US" w:bidi="da-DK"/>
        </w:rPr>
        <w:t xml:space="preserve"> and cleanliness </w:t>
      </w:r>
      <w:r w:rsidR="00744440">
        <w:rPr>
          <w:rFonts w:ascii="Times New Roman" w:hAnsi="Times New Roman" w:cs="Times New Roman"/>
          <w:sz w:val="24"/>
          <w:szCs w:val="24"/>
          <w:lang w:val="en-US" w:bidi="da-DK"/>
        </w:rPr>
        <w:fldChar w:fldCharType="begin"/>
      </w:r>
      <w:r w:rsidR="00706C7D">
        <w:rPr>
          <w:rFonts w:ascii="Times New Roman" w:hAnsi="Times New Roman" w:cs="Times New Roman"/>
          <w:sz w:val="24"/>
          <w:szCs w:val="24"/>
          <w:lang w:val="en-US" w:bidi="da-DK"/>
        </w:rPr>
        <w:instrText xml:space="preserve"> ADDIN ZOTERO_ITEM CSL_CITATION {"citationID":"aic9a8dbqf","properties":{"formattedCitation":"(Gram-Hanssen, 2007)","plainCitation":"(Gram-Hanssen, 2007)"},"citationItems":[{"id":640,"uris":["http://zotero.org/users/1922410/items/GZKQDJ7S"],"uri":["http://zotero.org/users/1922410/items/GZKQDJ7S"],"itemData":{"id":640,"type":"article-journal","title":"Teenage consumption of cleanliness","container-title":"Sustainability: Science, Practice, &amp; Policy","page":"15-23","volume":"3","issue":"2","ISSN":"1548-7733","language":"Engelsk","author":[{"family":"Gram-Hanssen","given":"Kirsten"}],"issued":{"date-parts":[["2007"]]}}}],"schema":"https://github.com/citation-style-language/schema/raw/master/csl-citation.json"} </w:instrText>
      </w:r>
      <w:r w:rsidR="00744440">
        <w:rPr>
          <w:rFonts w:ascii="Times New Roman" w:hAnsi="Times New Roman" w:cs="Times New Roman"/>
          <w:sz w:val="24"/>
          <w:szCs w:val="24"/>
          <w:lang w:val="en-US" w:bidi="da-DK"/>
        </w:rPr>
        <w:fldChar w:fldCharType="separate"/>
      </w:r>
      <w:r w:rsidR="00744440" w:rsidRPr="00C034F0">
        <w:rPr>
          <w:rFonts w:ascii="Times New Roman" w:hAnsi="Times New Roman" w:cs="Times New Roman"/>
          <w:sz w:val="24"/>
          <w:lang w:val="en-GB"/>
        </w:rPr>
        <w:t>(Gram-Hanssen, 2007)</w:t>
      </w:r>
      <w:r w:rsidR="00744440">
        <w:rPr>
          <w:rFonts w:ascii="Times New Roman" w:hAnsi="Times New Roman" w:cs="Times New Roman"/>
          <w:sz w:val="24"/>
          <w:szCs w:val="24"/>
          <w:lang w:val="en-US" w:bidi="da-DK"/>
        </w:rPr>
        <w:fldChar w:fldCharType="end"/>
      </w:r>
      <w:r w:rsidR="00744440">
        <w:rPr>
          <w:rFonts w:ascii="Times New Roman" w:hAnsi="Times New Roman" w:cs="Times New Roman"/>
          <w:sz w:val="24"/>
          <w:szCs w:val="24"/>
          <w:lang w:val="en-US" w:bidi="da-DK"/>
        </w:rPr>
        <w:t xml:space="preserve"> </w:t>
      </w:r>
      <w:r w:rsidR="008261EE">
        <w:rPr>
          <w:rFonts w:ascii="Times New Roman" w:hAnsi="Times New Roman" w:cs="Times New Roman"/>
          <w:sz w:val="24"/>
          <w:szCs w:val="24"/>
          <w:lang w:val="en-US" w:bidi="da-DK"/>
        </w:rPr>
        <w:t>co-evolve</w:t>
      </w:r>
      <w:r w:rsidR="005D0B4E">
        <w:rPr>
          <w:rFonts w:ascii="Times New Roman" w:hAnsi="Times New Roman" w:cs="Times New Roman"/>
          <w:sz w:val="24"/>
          <w:szCs w:val="24"/>
          <w:lang w:val="en-US" w:bidi="da-DK"/>
        </w:rPr>
        <w:t xml:space="preserve"> with the</w:t>
      </w:r>
      <w:r w:rsidR="008261EE">
        <w:rPr>
          <w:rFonts w:ascii="Times New Roman" w:hAnsi="Times New Roman" w:cs="Times New Roman"/>
          <w:sz w:val="24"/>
          <w:szCs w:val="24"/>
          <w:lang w:val="en-US" w:bidi="da-DK"/>
        </w:rPr>
        <w:t xml:space="preserve"> introduction of</w:t>
      </w:r>
      <w:r w:rsidR="005D0B4E">
        <w:rPr>
          <w:rFonts w:ascii="Times New Roman" w:hAnsi="Times New Roman" w:cs="Times New Roman"/>
          <w:sz w:val="24"/>
          <w:szCs w:val="24"/>
          <w:lang w:val="en-US" w:bidi="da-DK"/>
        </w:rPr>
        <w:t xml:space="preserve"> new technologies</w:t>
      </w:r>
      <w:r w:rsidR="005D0B4E" w:rsidRPr="00744440">
        <w:rPr>
          <w:rFonts w:ascii="Times New Roman" w:hAnsi="Times New Roman" w:cs="Times New Roman"/>
          <w:sz w:val="24"/>
          <w:szCs w:val="24"/>
          <w:lang w:val="en-GB" w:bidi="da-DK"/>
        </w:rPr>
        <w:t xml:space="preserve">. </w:t>
      </w:r>
      <w:r w:rsidR="005D0B4E" w:rsidRPr="005D0B4E">
        <w:rPr>
          <w:rFonts w:ascii="Times New Roman" w:hAnsi="Times New Roman" w:cs="Times New Roman"/>
          <w:sz w:val="24"/>
          <w:szCs w:val="24"/>
          <w:lang w:val="en-GB" w:bidi="da-DK"/>
        </w:rPr>
        <w:t>New</w:t>
      </w:r>
      <w:r w:rsidR="00922C01">
        <w:rPr>
          <w:rFonts w:ascii="Times New Roman" w:hAnsi="Times New Roman" w:cs="Times New Roman"/>
          <w:sz w:val="24"/>
          <w:szCs w:val="24"/>
          <w:lang w:val="en-GB" w:bidi="da-DK"/>
        </w:rPr>
        <w:t>,</w:t>
      </w:r>
      <w:r w:rsidR="005D0B4E" w:rsidRPr="005D0B4E">
        <w:rPr>
          <w:rFonts w:ascii="Times New Roman" w:hAnsi="Times New Roman" w:cs="Times New Roman"/>
          <w:sz w:val="24"/>
          <w:szCs w:val="24"/>
          <w:lang w:val="en-GB" w:bidi="da-DK"/>
        </w:rPr>
        <w:t xml:space="preserve"> more efficient technologies</w:t>
      </w:r>
      <w:r w:rsidR="005D0B4E">
        <w:rPr>
          <w:rFonts w:ascii="Times New Roman" w:hAnsi="Times New Roman" w:cs="Times New Roman"/>
          <w:sz w:val="24"/>
          <w:szCs w:val="24"/>
          <w:lang w:val="en-GB" w:bidi="da-DK"/>
        </w:rPr>
        <w:t xml:space="preserve"> may </w:t>
      </w:r>
      <w:r w:rsidR="00744440">
        <w:rPr>
          <w:rFonts w:ascii="Times New Roman" w:hAnsi="Times New Roman" w:cs="Times New Roman"/>
          <w:sz w:val="24"/>
          <w:szCs w:val="24"/>
          <w:lang w:val="en-GB" w:bidi="da-DK"/>
        </w:rPr>
        <w:t xml:space="preserve">thus </w:t>
      </w:r>
      <w:r w:rsidR="008261EE">
        <w:rPr>
          <w:rFonts w:ascii="Times New Roman" w:hAnsi="Times New Roman" w:cs="Times New Roman"/>
          <w:sz w:val="24"/>
          <w:szCs w:val="24"/>
          <w:lang w:val="en-GB" w:bidi="da-DK"/>
        </w:rPr>
        <w:t xml:space="preserve">invoke </w:t>
      </w:r>
      <w:r w:rsidR="005D0B4E">
        <w:rPr>
          <w:rFonts w:ascii="Times New Roman" w:hAnsi="Times New Roman" w:cs="Times New Roman"/>
          <w:sz w:val="24"/>
          <w:szCs w:val="24"/>
          <w:lang w:val="en-GB" w:bidi="da-DK"/>
        </w:rPr>
        <w:t xml:space="preserve">higher norms of comfort, </w:t>
      </w:r>
      <w:r w:rsidR="008261EE">
        <w:rPr>
          <w:rFonts w:ascii="Times New Roman" w:hAnsi="Times New Roman" w:cs="Times New Roman"/>
          <w:sz w:val="24"/>
          <w:szCs w:val="24"/>
          <w:lang w:val="en-GB" w:bidi="da-DK"/>
        </w:rPr>
        <w:t xml:space="preserve">which means </w:t>
      </w:r>
      <w:r w:rsidR="005D0B4E">
        <w:rPr>
          <w:rFonts w:ascii="Times New Roman" w:hAnsi="Times New Roman" w:cs="Times New Roman"/>
          <w:sz w:val="24"/>
          <w:szCs w:val="24"/>
          <w:lang w:val="en-GB" w:bidi="da-DK"/>
        </w:rPr>
        <w:t xml:space="preserve">that the expected energy savings </w:t>
      </w:r>
      <w:r w:rsidR="00772A0C">
        <w:rPr>
          <w:rFonts w:ascii="Times New Roman" w:hAnsi="Times New Roman" w:cs="Times New Roman"/>
          <w:sz w:val="24"/>
          <w:szCs w:val="24"/>
          <w:lang w:val="en-GB" w:bidi="da-DK"/>
        </w:rPr>
        <w:t xml:space="preserve">are not realized despite the </w:t>
      </w:r>
      <w:r w:rsidR="005D0B4E">
        <w:rPr>
          <w:rFonts w:ascii="Times New Roman" w:hAnsi="Times New Roman" w:cs="Times New Roman"/>
          <w:sz w:val="24"/>
          <w:szCs w:val="24"/>
          <w:lang w:val="en-GB" w:bidi="da-DK"/>
        </w:rPr>
        <w:t xml:space="preserve">efficiency </w:t>
      </w:r>
      <w:r w:rsidR="00772A0C">
        <w:rPr>
          <w:rFonts w:ascii="Times New Roman" w:hAnsi="Times New Roman" w:cs="Times New Roman"/>
          <w:sz w:val="24"/>
          <w:szCs w:val="24"/>
          <w:lang w:val="en-GB" w:bidi="da-DK"/>
        </w:rPr>
        <w:t>gains</w:t>
      </w:r>
      <w:r w:rsidR="005D0B4E">
        <w:rPr>
          <w:rFonts w:ascii="Times New Roman" w:hAnsi="Times New Roman" w:cs="Times New Roman"/>
          <w:sz w:val="24"/>
          <w:szCs w:val="24"/>
          <w:lang w:val="en-GB" w:bidi="da-DK"/>
        </w:rPr>
        <w:t xml:space="preserve"> </w:t>
      </w:r>
      <w:r w:rsidR="005D0B4E">
        <w:rPr>
          <w:rFonts w:ascii="Times New Roman" w:hAnsi="Times New Roman" w:cs="Times New Roman"/>
          <w:sz w:val="24"/>
          <w:szCs w:val="24"/>
          <w:lang w:val="en-GB" w:bidi="da-DK"/>
        </w:rPr>
        <w:fldChar w:fldCharType="begin"/>
      </w:r>
      <w:r w:rsidR="0012514D">
        <w:rPr>
          <w:rFonts w:ascii="Times New Roman" w:hAnsi="Times New Roman" w:cs="Times New Roman"/>
          <w:sz w:val="24"/>
          <w:szCs w:val="24"/>
          <w:lang w:val="en-GB" w:bidi="da-DK"/>
        </w:rPr>
        <w:instrText xml:space="preserve"> ADDIN ZOTERO_ITEM CSL_CITATION {"citationID":"tNHDBjM3","properties":{"formattedCitation":"(Gram-Hanssen et al., 2017, 2012)","plainCitation":"(Gram-Hanssen et al., 2017, 2012)"},"citationItems":[{"id":824,"uris":["http://zotero.org/users/1922410/items/SW4CZ4S8"],"uri":["http://zotero.org/users/1922410/items/SW4CZ4S8"],"itemData":{"id":824,"type":"paper-conference","title":"How building regulations ignore the use of buildings, what that means for energy consumption and what to do about it","container-title":"Summerstudy, ECEEE, European Council for an Energy Efficient Economy","source":"vbn.aau.dk","language":"Dansk","author":[{"family":"Gram-Hanssen","given":"Kirsten"},{"family":"Georg","given":"Susse"},{"family":"Christiansen","given":"Ellen Tove"},{"family":"Heiselberg","given":"Per Kvols"}],"issued":{"date-parts":[["2017",6,1]]},"accessed":{"date-parts":[["2017",3,24]]}}},{"id":59,"uris":["http://zotero.org/users/1922410/items/5E92ZTMM"],"uri":["http://zotero.org/users/1922410/items/5E92ZTMM"],"itemData":{"id":59,"type":"article-journal","title":"Air-to-air heat pumps in real-life use: Are potential savings achieved or are they transformed into increased comfort?","container-title":"Energy and Buildings","page":"64-73","volume":"53","source":"ScienceDirect","abstract":"This paper deals with individual air-to-air heat pumps in Danish dwellings and summerhouses and the question of to what extent they actually deliver savings of energy consumption. Results show that 20% of the expected reduction of electricity consumption is converted into increased comfort in the homes, including extended heating areas, keeping a higher temperature and a longer heating season and using the heat pump for air conditioning. Data include electricity consumption in 185 households before and after installation of heat pumps together with survey results of 480 households. Furthermore, 12 households were selected for in-depth analysis including technical inspection and qualitative interviewing. Especially for summerhouses, results indicate that on average there is no reduction in electricity consumption, as energy efficiency is counter balanced by increased comfort and changed heating practices. These results have to be taken into account when making long-term energy planning for a sustainable energy system.","DOI":"10.1016/j.enbuild.2012.06.023","ISSN":"0378-7788","shortTitle":"Air-to-air heat pumps in real-life use","journalAbbreviation":"Energy and Buildings","author":[{"family":"Gram-Hanssen","given":"Kirsten"},{"family":"Christensen","given":"Toke Haunstrup"},{"family":"Petersen","given":"Poul Erik"}],"issued":{"date-parts":[["2012"]],"season":"Oktober"}}}],"schema":"https://github.com/citation-style-language/schema/raw/master/csl-citation.json"} </w:instrText>
      </w:r>
      <w:r w:rsidR="005D0B4E">
        <w:rPr>
          <w:rFonts w:ascii="Times New Roman" w:hAnsi="Times New Roman" w:cs="Times New Roman"/>
          <w:sz w:val="24"/>
          <w:szCs w:val="24"/>
          <w:lang w:val="en-GB" w:bidi="da-DK"/>
        </w:rPr>
        <w:fldChar w:fldCharType="separate"/>
      </w:r>
      <w:r w:rsidR="0012514D" w:rsidRPr="0012514D">
        <w:rPr>
          <w:rFonts w:ascii="Times New Roman" w:hAnsi="Times New Roman" w:cs="Times New Roman"/>
          <w:sz w:val="24"/>
        </w:rPr>
        <w:t>(Gram-Hanssen et al., 2017, 2012)</w:t>
      </w:r>
      <w:r w:rsidR="005D0B4E">
        <w:rPr>
          <w:rFonts w:ascii="Times New Roman" w:hAnsi="Times New Roman" w:cs="Times New Roman"/>
          <w:sz w:val="24"/>
          <w:szCs w:val="24"/>
          <w:lang w:val="en-GB" w:bidi="da-DK"/>
        </w:rPr>
        <w:fldChar w:fldCharType="end"/>
      </w:r>
      <w:r w:rsidR="005D0B4E">
        <w:rPr>
          <w:rFonts w:ascii="Times New Roman" w:hAnsi="Times New Roman" w:cs="Times New Roman"/>
          <w:sz w:val="24"/>
          <w:szCs w:val="24"/>
          <w:lang w:val="en-GB" w:bidi="da-DK"/>
        </w:rPr>
        <w:t xml:space="preserve">. </w:t>
      </w:r>
      <w:r w:rsidR="00772A0C">
        <w:rPr>
          <w:rFonts w:ascii="Times New Roman" w:hAnsi="Times New Roman" w:cs="Times New Roman"/>
          <w:sz w:val="24"/>
          <w:szCs w:val="24"/>
          <w:lang w:val="en-GB" w:bidi="da-DK"/>
        </w:rPr>
        <w:t xml:space="preserve">Policy-makers often see </w:t>
      </w:r>
      <w:proofErr w:type="gramStart"/>
      <w:r w:rsidR="00772A0C">
        <w:rPr>
          <w:rFonts w:ascii="Times New Roman" w:hAnsi="Times New Roman" w:cs="Times New Roman"/>
          <w:sz w:val="24"/>
          <w:szCs w:val="24"/>
          <w:lang w:val="en-GB" w:bidi="da-DK"/>
        </w:rPr>
        <w:t>f</w:t>
      </w:r>
      <w:r w:rsidR="009C68ED">
        <w:rPr>
          <w:rFonts w:ascii="Times New Roman" w:hAnsi="Times New Roman" w:cs="Times New Roman"/>
          <w:sz w:val="24"/>
          <w:szCs w:val="24"/>
          <w:lang w:val="en-GB" w:bidi="da-DK"/>
        </w:rPr>
        <w:t>eed-back</w:t>
      </w:r>
      <w:proofErr w:type="gramEnd"/>
      <w:r w:rsidR="009C68ED">
        <w:rPr>
          <w:rFonts w:ascii="Times New Roman" w:hAnsi="Times New Roman" w:cs="Times New Roman"/>
          <w:sz w:val="24"/>
          <w:szCs w:val="24"/>
          <w:lang w:val="en-GB" w:bidi="da-DK"/>
        </w:rPr>
        <w:t xml:space="preserve"> and smart home control of energ</w:t>
      </w:r>
      <w:r w:rsidR="004836D3">
        <w:rPr>
          <w:rFonts w:ascii="Times New Roman" w:hAnsi="Times New Roman" w:cs="Times New Roman"/>
          <w:sz w:val="24"/>
          <w:szCs w:val="24"/>
          <w:lang w:val="en-GB" w:bidi="da-DK"/>
        </w:rPr>
        <w:t xml:space="preserve">y as a </w:t>
      </w:r>
      <w:r w:rsidR="00772A0C">
        <w:rPr>
          <w:rFonts w:ascii="Times New Roman" w:hAnsi="Times New Roman" w:cs="Times New Roman"/>
          <w:sz w:val="24"/>
          <w:szCs w:val="24"/>
          <w:lang w:val="en-GB" w:bidi="da-DK"/>
        </w:rPr>
        <w:t xml:space="preserve">means </w:t>
      </w:r>
      <w:r w:rsidR="004836D3">
        <w:rPr>
          <w:rFonts w:ascii="Times New Roman" w:hAnsi="Times New Roman" w:cs="Times New Roman"/>
          <w:sz w:val="24"/>
          <w:szCs w:val="24"/>
          <w:lang w:val="en-GB" w:bidi="da-DK"/>
        </w:rPr>
        <w:t>to engage households</w:t>
      </w:r>
      <w:r w:rsidR="00772A0C">
        <w:rPr>
          <w:rFonts w:ascii="Times New Roman" w:hAnsi="Times New Roman" w:cs="Times New Roman"/>
          <w:sz w:val="24"/>
          <w:szCs w:val="24"/>
          <w:lang w:val="en-GB" w:bidi="da-DK"/>
        </w:rPr>
        <w:t>. H</w:t>
      </w:r>
      <w:r w:rsidR="004836D3">
        <w:rPr>
          <w:rFonts w:ascii="Times New Roman" w:hAnsi="Times New Roman" w:cs="Times New Roman"/>
          <w:sz w:val="24"/>
          <w:szCs w:val="24"/>
          <w:lang w:val="en-GB" w:bidi="da-DK"/>
        </w:rPr>
        <w:t xml:space="preserve">owever, research on energy feedback show modest reductions </w:t>
      </w:r>
      <w:r w:rsidR="004836D3">
        <w:rPr>
          <w:rFonts w:ascii="Times New Roman" w:hAnsi="Times New Roman" w:cs="Times New Roman"/>
          <w:sz w:val="24"/>
          <w:szCs w:val="24"/>
          <w:lang w:val="en-GB" w:bidi="da-DK"/>
        </w:rPr>
        <w:fldChar w:fldCharType="begin"/>
      </w:r>
      <w:r w:rsidR="004836D3">
        <w:rPr>
          <w:rFonts w:ascii="Times New Roman" w:hAnsi="Times New Roman" w:cs="Times New Roman"/>
          <w:sz w:val="24"/>
          <w:szCs w:val="24"/>
          <w:lang w:val="en-GB" w:bidi="da-DK"/>
        </w:rPr>
        <w:instrText xml:space="preserve"> ADDIN ZOTERO_ITEM CSL_CITATION {"citationID":"a1t39bjqh19","properties":{"formattedCitation":"(Darby, 2010)","plainCitation":"(Darby, 2010)"},"citationItems":[{"id":652,"uris":["http://zotero.org/users/1922410/items/JQHWK9ZP"],"uri":["http://zotero.org/users/1922410/items/JQHWK9ZP"],"itemData":{"id":652,"type":"article-journal","title":"Smart metering: what potential for householder engagement?","container-title":"Building Research &amp; Information","page":"442-457","volume":"38","issue":"5","source":"CrossRef","DOI":"10.1080/09613218.2010.492660","ISSN":"0961-3218, 1466-4321","shortTitle":"Smart metering","language":"en","author":[{"family":"Darby","given":"Sarah"}],"issued":{"date-parts":[["2010",10]]}}}],"schema":"https://github.com/citation-style-language/schema/raw/master/csl-citation.json"} </w:instrText>
      </w:r>
      <w:r w:rsidR="004836D3">
        <w:rPr>
          <w:rFonts w:ascii="Times New Roman" w:hAnsi="Times New Roman" w:cs="Times New Roman"/>
          <w:sz w:val="24"/>
          <w:szCs w:val="24"/>
          <w:lang w:val="en-GB" w:bidi="da-DK"/>
        </w:rPr>
        <w:fldChar w:fldCharType="separate"/>
      </w:r>
      <w:r w:rsidR="004836D3" w:rsidRPr="00744440">
        <w:rPr>
          <w:rFonts w:ascii="Times New Roman" w:hAnsi="Times New Roman" w:cs="Times New Roman"/>
          <w:sz w:val="24"/>
          <w:lang w:val="en-GB"/>
        </w:rPr>
        <w:t>(Darby, 2010)</w:t>
      </w:r>
      <w:r w:rsidR="004836D3">
        <w:rPr>
          <w:rFonts w:ascii="Times New Roman" w:hAnsi="Times New Roman" w:cs="Times New Roman"/>
          <w:sz w:val="24"/>
          <w:szCs w:val="24"/>
          <w:lang w:val="en-GB" w:bidi="da-DK"/>
        </w:rPr>
        <w:fldChar w:fldCharType="end"/>
      </w:r>
      <w:r w:rsidR="004836D3">
        <w:rPr>
          <w:rFonts w:ascii="Times New Roman" w:hAnsi="Times New Roman" w:cs="Times New Roman"/>
          <w:sz w:val="24"/>
          <w:szCs w:val="24"/>
          <w:lang w:val="en-GB" w:bidi="da-DK"/>
        </w:rPr>
        <w:t xml:space="preserve"> and </w:t>
      </w:r>
      <w:r w:rsidR="003A5BBC">
        <w:rPr>
          <w:rFonts w:ascii="Times New Roman" w:hAnsi="Times New Roman" w:cs="Times New Roman"/>
          <w:sz w:val="24"/>
          <w:szCs w:val="24"/>
          <w:lang w:val="en-GB" w:bidi="da-DK"/>
        </w:rPr>
        <w:t xml:space="preserve">that </w:t>
      </w:r>
      <w:r w:rsidR="004836D3">
        <w:rPr>
          <w:rFonts w:ascii="Times New Roman" w:hAnsi="Times New Roman" w:cs="Times New Roman"/>
          <w:sz w:val="24"/>
          <w:szCs w:val="24"/>
          <w:lang w:val="en-GB" w:bidi="da-DK"/>
        </w:rPr>
        <w:t xml:space="preserve">smart home technologies not are that easily adopted in households </w:t>
      </w:r>
      <w:r w:rsidR="004836D3">
        <w:rPr>
          <w:rFonts w:ascii="Times New Roman" w:hAnsi="Times New Roman" w:cs="Times New Roman"/>
          <w:sz w:val="24"/>
          <w:szCs w:val="24"/>
          <w:lang w:val="en-GB" w:bidi="da-DK"/>
        </w:rPr>
        <w:fldChar w:fldCharType="begin"/>
      </w:r>
      <w:r w:rsidR="0012514D">
        <w:rPr>
          <w:rFonts w:ascii="Times New Roman" w:hAnsi="Times New Roman" w:cs="Times New Roman"/>
          <w:sz w:val="24"/>
          <w:szCs w:val="24"/>
          <w:lang w:val="en-GB" w:bidi="da-DK"/>
        </w:rPr>
        <w:instrText xml:space="preserve"> ADDIN ZOTERO_ITEM CSL_CITATION {"citationID":"at1dm6ign4","properties":{"formattedCitation":"(Hargreaves et al., 2017, 2013)","plainCitation":"(Hargreaves et al., 2017, 2013)"},"citationItems":[{"id":884,"uris":["http://zotero.org/users/1922410/items/AQ2PFXGU"],"uri":["http://zotero.org/users/1922410/items/AQ2PFXGU"],"itemData":{"id":884,"type":"article-journal","title":"Learning to live in a smart home","container-title":"Building Research &amp; Information","page":"1-13","source":"CrossRef","DOI":"10.1080/09613218.2017.1286882","ISSN":"0961-3218, 1466-4321","language":"en","author":[{"family":"Hargreaves","given":"Tom"},{"family":"Wilson","given":"Charlie"},{"family":"Hauxwell-Baldwin","given":"Richard"}],"issued":{"date-parts":[["2017",2,22]]}}},{"id":176,"uris":["http://zotero.org/users/1922410/items/RV4XZBFB"],"uri":["http://zotero.org/users/1922410/items/RV4XZBFB"],"itemData":{"id":176,"type":"article-journal","title":"Keeping energy visible? Exploring how householders interact with feedback from smart energy monitors in the longer term","container-title":"Energy Policy","collection-title":"Special Section: Transition Pathways to a Low Carbon Economy","page":"126-134","volume":"52","source":"ScienceDirect","abstract":"This paper reports on how, over a 12-month period, UK householders interacted with feedback on their domestic electricity consumption in a field trial of real time displays or smart energy monitors. Drawing on the findings of 11 follow-up qualitative interviews with householders involved in a ‘Visible Energy Trial’, the paper suggests that: (i) over time, smart energy monitors gradually become ‘backgrounded’ within normal household routines and practices; (ii) the monitors do increase householders’ knowledge of and confidence about the amount of electricity they consume; (iii) but, beyond a certain level and for a wide variety of reasons, the monitors do not necessarily encourage or motivate householders to reduce their levels of consumption; and (iv) once equipped with new knowledge and expertise about their levels of electricity consumption, household practices may become harder to change as householders realise the limits to their energy saving potential and become frustrated by the absence of wider policy and market support. The paper concludes by reflecting on the policy and research implications of these findings in relation to future transition pathways to a low-carbon economy.","DOI":"10.1016/j.enpol.2012.03.027","ISSN":"0301-4215","shortTitle":"Keeping energy visible?","journalAbbreviation":"Energy Policy","author":[{"family":"Hargreaves","given":"Tom"},{"family":"Nye","given":"Michael"},{"family":"Burgess","given":"Jacquelin"}],"issued":{"date-parts":[["2013",1]]}}}],"schema":"https://github.com/citation-style-language/schema/raw/master/csl-citation.json"} </w:instrText>
      </w:r>
      <w:r w:rsidR="004836D3">
        <w:rPr>
          <w:rFonts w:ascii="Times New Roman" w:hAnsi="Times New Roman" w:cs="Times New Roman"/>
          <w:sz w:val="24"/>
          <w:szCs w:val="24"/>
          <w:lang w:val="en-GB" w:bidi="da-DK"/>
        </w:rPr>
        <w:fldChar w:fldCharType="separate"/>
      </w:r>
      <w:r w:rsidR="0012514D" w:rsidRPr="00F94AFB">
        <w:rPr>
          <w:rFonts w:ascii="Times New Roman" w:hAnsi="Times New Roman" w:cs="Times New Roman"/>
          <w:sz w:val="24"/>
          <w:lang w:val="en-GB"/>
        </w:rPr>
        <w:t>(Hargreaves et al., 2017, 2013)</w:t>
      </w:r>
      <w:r w:rsidR="004836D3">
        <w:rPr>
          <w:rFonts w:ascii="Times New Roman" w:hAnsi="Times New Roman" w:cs="Times New Roman"/>
          <w:sz w:val="24"/>
          <w:szCs w:val="24"/>
          <w:lang w:val="en-GB" w:bidi="da-DK"/>
        </w:rPr>
        <w:fldChar w:fldCharType="end"/>
      </w:r>
      <w:r w:rsidR="004836D3">
        <w:rPr>
          <w:rFonts w:ascii="Times New Roman" w:hAnsi="Times New Roman" w:cs="Times New Roman"/>
          <w:sz w:val="24"/>
          <w:szCs w:val="24"/>
          <w:lang w:val="en-GB" w:bidi="da-DK"/>
        </w:rPr>
        <w:t xml:space="preserve">. </w:t>
      </w:r>
      <w:r w:rsidR="009C68ED">
        <w:rPr>
          <w:rFonts w:ascii="Times New Roman" w:hAnsi="Times New Roman" w:cs="Times New Roman"/>
          <w:sz w:val="24"/>
          <w:szCs w:val="24"/>
          <w:lang w:val="en-GB" w:bidi="da-DK"/>
        </w:rPr>
        <w:t>R</w:t>
      </w:r>
      <w:r w:rsidR="005D0B4E">
        <w:rPr>
          <w:rFonts w:ascii="Times New Roman" w:hAnsi="Times New Roman" w:cs="Times New Roman"/>
          <w:sz w:val="24"/>
          <w:szCs w:val="24"/>
          <w:lang w:val="en-GB" w:bidi="da-DK"/>
        </w:rPr>
        <w:t>elated to smart grid approaches</w:t>
      </w:r>
      <w:r w:rsidR="00772A0C">
        <w:rPr>
          <w:rFonts w:ascii="Times New Roman" w:hAnsi="Times New Roman" w:cs="Times New Roman"/>
          <w:sz w:val="24"/>
          <w:szCs w:val="24"/>
          <w:lang w:val="en-GB" w:bidi="da-DK"/>
        </w:rPr>
        <w:t>,</w:t>
      </w:r>
      <w:r w:rsidR="005D0B4E">
        <w:rPr>
          <w:rFonts w:ascii="Times New Roman" w:hAnsi="Times New Roman" w:cs="Times New Roman"/>
          <w:sz w:val="24"/>
          <w:szCs w:val="24"/>
          <w:lang w:val="en-GB" w:bidi="da-DK"/>
        </w:rPr>
        <w:t xml:space="preserve"> the time of use of energy has </w:t>
      </w:r>
      <w:r w:rsidR="00772A0C">
        <w:rPr>
          <w:rFonts w:ascii="Times New Roman" w:hAnsi="Times New Roman" w:cs="Times New Roman"/>
          <w:sz w:val="24"/>
          <w:szCs w:val="24"/>
          <w:lang w:val="en-GB" w:bidi="da-DK"/>
        </w:rPr>
        <w:t xml:space="preserve">also </w:t>
      </w:r>
      <w:r w:rsidR="005D0B4E">
        <w:rPr>
          <w:rFonts w:ascii="Times New Roman" w:hAnsi="Times New Roman" w:cs="Times New Roman"/>
          <w:sz w:val="24"/>
          <w:szCs w:val="24"/>
          <w:lang w:val="en-GB" w:bidi="da-DK"/>
        </w:rPr>
        <w:t>been investigat</w:t>
      </w:r>
      <w:r w:rsidR="00772A0C">
        <w:rPr>
          <w:rFonts w:ascii="Times New Roman" w:hAnsi="Times New Roman" w:cs="Times New Roman"/>
          <w:sz w:val="24"/>
          <w:szCs w:val="24"/>
          <w:lang w:val="en-GB" w:bidi="da-DK"/>
        </w:rPr>
        <w:t>ed</w:t>
      </w:r>
      <w:r w:rsidR="00726B8C">
        <w:rPr>
          <w:rFonts w:ascii="Times New Roman" w:hAnsi="Times New Roman" w:cs="Times New Roman"/>
          <w:sz w:val="24"/>
          <w:szCs w:val="24"/>
          <w:lang w:val="en-GB" w:bidi="da-DK"/>
        </w:rPr>
        <w:t xml:space="preserve">, and </w:t>
      </w:r>
      <w:r w:rsidR="00357DE3">
        <w:rPr>
          <w:rFonts w:ascii="Times New Roman" w:hAnsi="Times New Roman" w:cs="Times New Roman"/>
          <w:sz w:val="24"/>
          <w:szCs w:val="24"/>
          <w:lang w:val="en-GB" w:bidi="da-DK"/>
        </w:rPr>
        <w:t xml:space="preserve">this study </w:t>
      </w:r>
      <w:r w:rsidR="00726B8C">
        <w:rPr>
          <w:rFonts w:ascii="Times New Roman" w:hAnsi="Times New Roman" w:cs="Times New Roman"/>
          <w:sz w:val="24"/>
          <w:szCs w:val="24"/>
          <w:lang w:val="en-GB" w:bidi="da-DK"/>
        </w:rPr>
        <w:t>emphasize</w:t>
      </w:r>
      <w:r w:rsidR="00357DE3">
        <w:rPr>
          <w:rFonts w:ascii="Times New Roman" w:hAnsi="Times New Roman" w:cs="Times New Roman"/>
          <w:sz w:val="24"/>
          <w:szCs w:val="24"/>
          <w:lang w:val="en-GB" w:bidi="da-DK"/>
        </w:rPr>
        <w:t>s</w:t>
      </w:r>
      <w:r w:rsidR="00726B8C">
        <w:rPr>
          <w:rFonts w:ascii="Times New Roman" w:hAnsi="Times New Roman" w:cs="Times New Roman"/>
          <w:sz w:val="24"/>
          <w:szCs w:val="24"/>
          <w:lang w:val="en-GB" w:bidi="da-DK"/>
        </w:rPr>
        <w:t xml:space="preserve"> </w:t>
      </w:r>
      <w:r w:rsidR="00744440">
        <w:rPr>
          <w:rFonts w:ascii="Times New Roman" w:hAnsi="Times New Roman" w:cs="Times New Roman"/>
          <w:sz w:val="24"/>
          <w:szCs w:val="24"/>
          <w:lang w:val="en-GB" w:bidi="da-DK"/>
        </w:rPr>
        <w:t xml:space="preserve">how practices are </w:t>
      </w:r>
      <w:r w:rsidR="0063262F">
        <w:rPr>
          <w:rFonts w:ascii="Times New Roman" w:hAnsi="Times New Roman" w:cs="Times New Roman"/>
          <w:sz w:val="24"/>
          <w:szCs w:val="24"/>
          <w:lang w:val="en-GB" w:bidi="da-DK"/>
        </w:rPr>
        <w:t>inter</w:t>
      </w:r>
      <w:r w:rsidR="00744440">
        <w:rPr>
          <w:rFonts w:ascii="Times New Roman" w:hAnsi="Times New Roman" w:cs="Times New Roman"/>
          <w:sz w:val="24"/>
          <w:szCs w:val="24"/>
          <w:lang w:val="en-GB" w:bidi="da-DK"/>
        </w:rPr>
        <w:t xml:space="preserve">related </w:t>
      </w:r>
      <w:r w:rsidR="00744440">
        <w:rPr>
          <w:rFonts w:ascii="Times New Roman" w:hAnsi="Times New Roman" w:cs="Times New Roman"/>
          <w:sz w:val="24"/>
          <w:szCs w:val="24"/>
          <w:lang w:val="en-GB" w:bidi="da-DK"/>
        </w:rPr>
        <w:fldChar w:fldCharType="begin"/>
      </w:r>
      <w:r w:rsidR="00744440">
        <w:rPr>
          <w:rFonts w:ascii="Times New Roman" w:hAnsi="Times New Roman" w:cs="Times New Roman"/>
          <w:sz w:val="24"/>
          <w:szCs w:val="24"/>
          <w:lang w:val="en-GB" w:bidi="da-DK"/>
        </w:rPr>
        <w:instrText xml:space="preserve"> ADDIN ZOTERO_ITEM CSL_CITATION {"citationID":"a1ditdab5ou","properties":{"formattedCitation":"(Friis and Haunstrup Christensen, 2016)","plainCitation":"(Friis and Haunstrup Christensen, 2016)"},"citationItems":[{"id":599,"uris":["http://zotero.org/users/1922410/items/UAE8227X"],"uri":["http://zotero.org/users/1922410/items/UAE8227X"],"itemData":{"id":599,"type":"article-journal","title":"The challenge of time shifting energy demand practices: Insights from Denmark","container-title":"Energy Research &amp; Social Science","page":"124-133","volume":"19","source":"CrossRef","DOI":"10.1016/j.erss.2016.05.017","ISSN":"22146296","shortTitle":"The challenge of time shifting energy demand practices","language":"en","author":[{"family":"Friis","given":"Freja"},{"family":"Haunstrup Christensen","given":"Toke"}],"issued":{"date-parts":[["2016",9]]}}}],"schema":"https://github.com/citation-style-language/schema/raw/master/csl-citation.json"} </w:instrText>
      </w:r>
      <w:r w:rsidR="00744440">
        <w:rPr>
          <w:rFonts w:ascii="Times New Roman" w:hAnsi="Times New Roman" w:cs="Times New Roman"/>
          <w:sz w:val="24"/>
          <w:szCs w:val="24"/>
          <w:lang w:val="en-GB" w:bidi="da-DK"/>
        </w:rPr>
        <w:fldChar w:fldCharType="separate"/>
      </w:r>
      <w:r w:rsidR="00744440" w:rsidRPr="00744440">
        <w:rPr>
          <w:rFonts w:ascii="Times New Roman" w:hAnsi="Times New Roman" w:cs="Times New Roman"/>
          <w:sz w:val="24"/>
          <w:lang w:val="en-GB"/>
        </w:rPr>
        <w:t>(Friis and Haunstrup Christensen, 2016)</w:t>
      </w:r>
      <w:r w:rsidR="00744440">
        <w:rPr>
          <w:rFonts w:ascii="Times New Roman" w:hAnsi="Times New Roman" w:cs="Times New Roman"/>
          <w:sz w:val="24"/>
          <w:szCs w:val="24"/>
          <w:lang w:val="en-GB" w:bidi="da-DK"/>
        </w:rPr>
        <w:fldChar w:fldCharType="end"/>
      </w:r>
      <w:r w:rsidR="0063262F">
        <w:rPr>
          <w:rFonts w:ascii="Times New Roman" w:hAnsi="Times New Roman" w:cs="Times New Roman"/>
          <w:sz w:val="24"/>
          <w:szCs w:val="24"/>
          <w:lang w:val="en-GB" w:bidi="da-DK"/>
        </w:rPr>
        <w:t xml:space="preserve">. </w:t>
      </w:r>
      <w:r w:rsidR="00772A0C">
        <w:rPr>
          <w:rFonts w:ascii="Times New Roman" w:hAnsi="Times New Roman" w:cs="Times New Roman"/>
          <w:sz w:val="24"/>
          <w:szCs w:val="24"/>
          <w:lang w:val="en-GB" w:bidi="da-DK"/>
        </w:rPr>
        <w:t>Much</w:t>
      </w:r>
      <w:r w:rsidR="00721389">
        <w:rPr>
          <w:rFonts w:ascii="Times New Roman" w:hAnsi="Times New Roman" w:cs="Times New Roman"/>
          <w:sz w:val="24"/>
          <w:szCs w:val="24"/>
          <w:lang w:val="en-GB" w:bidi="da-DK"/>
        </w:rPr>
        <w:t xml:space="preserve"> of smart grid research has</w:t>
      </w:r>
      <w:r w:rsidR="004836D3">
        <w:rPr>
          <w:rFonts w:ascii="Times New Roman" w:hAnsi="Times New Roman" w:cs="Times New Roman"/>
          <w:sz w:val="24"/>
          <w:szCs w:val="24"/>
          <w:lang w:val="en-GB" w:bidi="da-DK"/>
        </w:rPr>
        <w:t xml:space="preserve"> </w:t>
      </w:r>
      <w:r w:rsidR="00772A0C">
        <w:rPr>
          <w:rFonts w:ascii="Times New Roman" w:hAnsi="Times New Roman" w:cs="Times New Roman"/>
          <w:sz w:val="24"/>
          <w:szCs w:val="24"/>
          <w:lang w:val="en-GB" w:bidi="da-DK"/>
        </w:rPr>
        <w:t>hitherto</w:t>
      </w:r>
      <w:r w:rsidR="00721389">
        <w:rPr>
          <w:rFonts w:ascii="Times New Roman" w:hAnsi="Times New Roman" w:cs="Times New Roman"/>
          <w:sz w:val="24"/>
          <w:szCs w:val="24"/>
          <w:lang w:val="en-GB" w:bidi="da-DK"/>
        </w:rPr>
        <w:t xml:space="preserve"> focus</w:t>
      </w:r>
      <w:r w:rsidR="003A5BBC">
        <w:rPr>
          <w:rFonts w:ascii="Times New Roman" w:hAnsi="Times New Roman" w:cs="Times New Roman"/>
          <w:sz w:val="24"/>
          <w:szCs w:val="24"/>
          <w:lang w:val="en-GB" w:bidi="da-DK"/>
        </w:rPr>
        <w:t>ed</w:t>
      </w:r>
      <w:r w:rsidR="00721389">
        <w:rPr>
          <w:rFonts w:ascii="Times New Roman" w:hAnsi="Times New Roman" w:cs="Times New Roman"/>
          <w:sz w:val="24"/>
          <w:szCs w:val="24"/>
          <w:lang w:val="en-GB" w:bidi="da-DK"/>
        </w:rPr>
        <w:t xml:space="preserve"> on electricity for appliance use, and </w:t>
      </w:r>
      <w:r w:rsidR="00F94AFB">
        <w:rPr>
          <w:rFonts w:ascii="Times New Roman" w:hAnsi="Times New Roman" w:cs="Times New Roman"/>
          <w:sz w:val="24"/>
          <w:szCs w:val="24"/>
          <w:lang w:val="en-GB" w:bidi="da-DK"/>
        </w:rPr>
        <w:t xml:space="preserve">smart grid </w:t>
      </w:r>
      <w:r w:rsidR="00721389">
        <w:rPr>
          <w:rFonts w:ascii="Times New Roman" w:hAnsi="Times New Roman" w:cs="Times New Roman"/>
          <w:sz w:val="24"/>
          <w:szCs w:val="24"/>
          <w:lang w:val="en-GB" w:bidi="da-DK"/>
        </w:rPr>
        <w:t xml:space="preserve">research related to heating buildings </w:t>
      </w:r>
      <w:r w:rsidR="00357DE3">
        <w:rPr>
          <w:rFonts w:ascii="Times New Roman" w:hAnsi="Times New Roman" w:cs="Times New Roman"/>
          <w:sz w:val="24"/>
          <w:szCs w:val="24"/>
          <w:lang w:val="en-GB" w:bidi="da-DK"/>
        </w:rPr>
        <w:t xml:space="preserve">is </w:t>
      </w:r>
      <w:r w:rsidR="00721389">
        <w:rPr>
          <w:rFonts w:ascii="Times New Roman" w:hAnsi="Times New Roman" w:cs="Times New Roman"/>
          <w:sz w:val="24"/>
          <w:szCs w:val="24"/>
          <w:lang w:val="en-GB" w:bidi="da-DK"/>
        </w:rPr>
        <w:t>thus scar</w:t>
      </w:r>
      <w:r w:rsidR="00772A0C">
        <w:rPr>
          <w:rFonts w:ascii="Times New Roman" w:hAnsi="Times New Roman" w:cs="Times New Roman"/>
          <w:sz w:val="24"/>
          <w:szCs w:val="24"/>
          <w:lang w:val="en-GB" w:bidi="da-DK"/>
        </w:rPr>
        <w:t>ce</w:t>
      </w:r>
      <w:r w:rsidR="00721389">
        <w:rPr>
          <w:rFonts w:ascii="Times New Roman" w:hAnsi="Times New Roman" w:cs="Times New Roman"/>
          <w:sz w:val="24"/>
          <w:szCs w:val="24"/>
          <w:lang w:val="en-GB" w:bidi="da-DK"/>
        </w:rPr>
        <w:t xml:space="preserve">. </w:t>
      </w:r>
      <w:r w:rsidR="0063262F">
        <w:rPr>
          <w:rFonts w:ascii="Times New Roman" w:hAnsi="Times New Roman" w:cs="Times New Roman"/>
          <w:sz w:val="24"/>
          <w:szCs w:val="24"/>
          <w:lang w:val="en-GB" w:bidi="da-DK"/>
        </w:rPr>
        <w:t xml:space="preserve">New </w:t>
      </w:r>
      <w:r w:rsidR="00A904E8">
        <w:rPr>
          <w:rFonts w:ascii="Times New Roman" w:hAnsi="Times New Roman" w:cs="Times New Roman"/>
          <w:sz w:val="24"/>
          <w:szCs w:val="24"/>
          <w:lang w:val="en-GB" w:bidi="da-DK"/>
        </w:rPr>
        <w:t xml:space="preserve">research </w:t>
      </w:r>
      <w:r w:rsidR="0063262F">
        <w:rPr>
          <w:rFonts w:ascii="Times New Roman" w:hAnsi="Times New Roman" w:cs="Times New Roman"/>
          <w:sz w:val="24"/>
          <w:szCs w:val="24"/>
          <w:lang w:val="en-GB" w:bidi="da-DK"/>
        </w:rPr>
        <w:t xml:space="preserve">questions </w:t>
      </w:r>
      <w:r w:rsidR="00B2527C">
        <w:rPr>
          <w:rFonts w:ascii="Times New Roman" w:hAnsi="Times New Roman" w:cs="Times New Roman"/>
          <w:sz w:val="24"/>
          <w:szCs w:val="24"/>
          <w:lang w:val="en-GB" w:bidi="da-DK"/>
        </w:rPr>
        <w:t xml:space="preserve">related to intermittent energy </w:t>
      </w:r>
      <w:r w:rsidR="0063262F">
        <w:rPr>
          <w:rFonts w:ascii="Times New Roman" w:hAnsi="Times New Roman" w:cs="Times New Roman"/>
          <w:sz w:val="24"/>
          <w:szCs w:val="24"/>
          <w:lang w:val="en-GB" w:bidi="da-DK"/>
        </w:rPr>
        <w:t xml:space="preserve">include how comfort norms are </w:t>
      </w:r>
      <w:r w:rsidR="00B2527C">
        <w:rPr>
          <w:rFonts w:ascii="Times New Roman" w:hAnsi="Times New Roman" w:cs="Times New Roman"/>
          <w:sz w:val="24"/>
          <w:szCs w:val="24"/>
          <w:lang w:val="en-GB" w:bidi="da-DK"/>
        </w:rPr>
        <w:t>depend</w:t>
      </w:r>
      <w:r w:rsidR="00772A0C">
        <w:rPr>
          <w:rFonts w:ascii="Times New Roman" w:hAnsi="Times New Roman" w:cs="Times New Roman"/>
          <w:sz w:val="24"/>
          <w:szCs w:val="24"/>
          <w:lang w:val="en-GB" w:bidi="da-DK"/>
        </w:rPr>
        <w:t>ent</w:t>
      </w:r>
      <w:r w:rsidR="00B2527C">
        <w:rPr>
          <w:rFonts w:ascii="Times New Roman" w:hAnsi="Times New Roman" w:cs="Times New Roman"/>
          <w:sz w:val="24"/>
          <w:szCs w:val="24"/>
          <w:lang w:val="en-GB" w:bidi="da-DK"/>
        </w:rPr>
        <w:t xml:space="preserve"> on</w:t>
      </w:r>
      <w:r w:rsidR="0063262F">
        <w:rPr>
          <w:rFonts w:ascii="Times New Roman" w:hAnsi="Times New Roman" w:cs="Times New Roman"/>
          <w:sz w:val="24"/>
          <w:szCs w:val="24"/>
          <w:lang w:val="en-GB" w:bidi="da-DK"/>
        </w:rPr>
        <w:t xml:space="preserve"> the control </w:t>
      </w:r>
      <w:r w:rsidR="005D4F61">
        <w:rPr>
          <w:rFonts w:ascii="Times New Roman" w:hAnsi="Times New Roman" w:cs="Times New Roman"/>
          <w:sz w:val="24"/>
          <w:szCs w:val="24"/>
          <w:lang w:val="en-GB" w:bidi="da-DK"/>
        </w:rPr>
        <w:t>of heating</w:t>
      </w:r>
      <w:r w:rsidR="004836D3">
        <w:rPr>
          <w:rFonts w:ascii="Times New Roman" w:hAnsi="Times New Roman" w:cs="Times New Roman"/>
          <w:sz w:val="24"/>
          <w:szCs w:val="24"/>
          <w:lang w:val="en-GB" w:bidi="da-DK"/>
        </w:rPr>
        <w:t>,</w:t>
      </w:r>
      <w:r w:rsidR="0063262F">
        <w:rPr>
          <w:rFonts w:ascii="Times New Roman" w:hAnsi="Times New Roman" w:cs="Times New Roman"/>
          <w:sz w:val="24"/>
          <w:szCs w:val="24"/>
          <w:lang w:val="en-GB" w:bidi="da-DK"/>
        </w:rPr>
        <w:t xml:space="preserve"> </w:t>
      </w:r>
      <w:r w:rsidR="00B2527C">
        <w:rPr>
          <w:rFonts w:ascii="Times New Roman" w:hAnsi="Times New Roman" w:cs="Times New Roman"/>
          <w:sz w:val="24"/>
          <w:szCs w:val="24"/>
          <w:lang w:val="en-GB" w:bidi="da-DK"/>
        </w:rPr>
        <w:t>including</w:t>
      </w:r>
      <w:r w:rsidR="0063262F">
        <w:rPr>
          <w:rFonts w:ascii="Times New Roman" w:hAnsi="Times New Roman" w:cs="Times New Roman"/>
          <w:sz w:val="24"/>
          <w:szCs w:val="24"/>
          <w:lang w:val="en-GB" w:bidi="da-DK"/>
        </w:rPr>
        <w:t xml:space="preserve"> </w:t>
      </w:r>
      <w:r w:rsidR="00772A0C">
        <w:rPr>
          <w:rFonts w:ascii="Times New Roman" w:hAnsi="Times New Roman" w:cs="Times New Roman"/>
          <w:sz w:val="24"/>
          <w:szCs w:val="24"/>
          <w:lang w:val="en-GB" w:bidi="da-DK"/>
        </w:rPr>
        <w:t xml:space="preserve">issues of </w:t>
      </w:r>
      <w:r w:rsidR="0063262F">
        <w:rPr>
          <w:rFonts w:ascii="Times New Roman" w:hAnsi="Times New Roman" w:cs="Times New Roman"/>
          <w:sz w:val="24"/>
          <w:szCs w:val="24"/>
          <w:lang w:val="en-GB" w:bidi="da-DK"/>
        </w:rPr>
        <w:t>who</w:t>
      </w:r>
      <w:r w:rsidR="00772A0C">
        <w:rPr>
          <w:rFonts w:ascii="Times New Roman" w:hAnsi="Times New Roman" w:cs="Times New Roman"/>
          <w:sz w:val="24"/>
          <w:szCs w:val="24"/>
          <w:lang w:val="en-GB" w:bidi="da-DK"/>
        </w:rPr>
        <w:t xml:space="preserve">m is in </w:t>
      </w:r>
      <w:r w:rsidR="0063262F">
        <w:rPr>
          <w:rFonts w:ascii="Times New Roman" w:hAnsi="Times New Roman" w:cs="Times New Roman"/>
          <w:sz w:val="24"/>
          <w:szCs w:val="24"/>
          <w:lang w:val="en-GB" w:bidi="da-DK"/>
        </w:rPr>
        <w:t>control</w:t>
      </w:r>
      <w:r w:rsidR="00B2527C">
        <w:rPr>
          <w:rFonts w:ascii="Times New Roman" w:hAnsi="Times New Roman" w:cs="Times New Roman"/>
          <w:sz w:val="24"/>
          <w:szCs w:val="24"/>
          <w:lang w:val="en-GB" w:bidi="da-DK"/>
        </w:rPr>
        <w:t xml:space="preserve">; </w:t>
      </w:r>
      <w:r w:rsidR="005D4F61">
        <w:rPr>
          <w:rFonts w:ascii="Times New Roman" w:hAnsi="Times New Roman" w:cs="Times New Roman"/>
          <w:sz w:val="24"/>
          <w:szCs w:val="24"/>
          <w:lang w:val="en-GB" w:bidi="da-DK"/>
        </w:rPr>
        <w:t xml:space="preserve">how being a prosumer </w:t>
      </w:r>
      <w:r w:rsidR="00772A0C">
        <w:rPr>
          <w:rFonts w:ascii="Times New Roman" w:hAnsi="Times New Roman" w:cs="Times New Roman"/>
          <w:sz w:val="24"/>
          <w:szCs w:val="24"/>
          <w:lang w:val="en-GB" w:bidi="da-DK"/>
        </w:rPr>
        <w:t>a</w:t>
      </w:r>
      <w:r w:rsidR="005D4F61">
        <w:rPr>
          <w:rFonts w:ascii="Times New Roman" w:hAnsi="Times New Roman" w:cs="Times New Roman"/>
          <w:sz w:val="24"/>
          <w:szCs w:val="24"/>
          <w:lang w:val="en-GB" w:bidi="da-DK"/>
        </w:rPr>
        <w:t>ffect</w:t>
      </w:r>
      <w:r w:rsidR="00772A0C">
        <w:rPr>
          <w:rFonts w:ascii="Times New Roman" w:hAnsi="Times New Roman" w:cs="Times New Roman"/>
          <w:sz w:val="24"/>
          <w:szCs w:val="24"/>
          <w:lang w:val="en-GB" w:bidi="da-DK"/>
        </w:rPr>
        <w:t>s</w:t>
      </w:r>
      <w:r w:rsidR="005D4F61">
        <w:rPr>
          <w:rFonts w:ascii="Times New Roman" w:hAnsi="Times New Roman" w:cs="Times New Roman"/>
          <w:sz w:val="24"/>
          <w:szCs w:val="24"/>
          <w:lang w:val="en-GB" w:bidi="da-DK"/>
        </w:rPr>
        <w:t xml:space="preserve"> practices under different business models, as </w:t>
      </w:r>
      <w:proofErr w:type="gramStart"/>
      <w:r w:rsidR="005D4F61">
        <w:rPr>
          <w:rFonts w:ascii="Times New Roman" w:hAnsi="Times New Roman" w:cs="Times New Roman"/>
          <w:sz w:val="24"/>
          <w:szCs w:val="24"/>
          <w:lang w:val="en-GB" w:bidi="da-DK"/>
        </w:rPr>
        <w:t>well</w:t>
      </w:r>
      <w:proofErr w:type="gramEnd"/>
      <w:r w:rsidR="005D4F61">
        <w:rPr>
          <w:rFonts w:ascii="Times New Roman" w:hAnsi="Times New Roman" w:cs="Times New Roman"/>
          <w:sz w:val="24"/>
          <w:szCs w:val="24"/>
          <w:lang w:val="en-GB" w:bidi="da-DK"/>
        </w:rPr>
        <w:t xml:space="preserve"> as how different policies and incentives </w:t>
      </w:r>
      <w:r w:rsidR="004836D3">
        <w:rPr>
          <w:rFonts w:ascii="Times New Roman" w:hAnsi="Times New Roman" w:cs="Times New Roman"/>
          <w:sz w:val="24"/>
          <w:szCs w:val="24"/>
          <w:lang w:val="en-GB" w:bidi="da-DK"/>
        </w:rPr>
        <w:t>are</w:t>
      </w:r>
      <w:r w:rsidR="00B2527C">
        <w:rPr>
          <w:rFonts w:ascii="Times New Roman" w:hAnsi="Times New Roman" w:cs="Times New Roman"/>
          <w:sz w:val="24"/>
          <w:szCs w:val="24"/>
          <w:lang w:val="en-GB" w:bidi="da-DK"/>
        </w:rPr>
        <w:t xml:space="preserve"> received differently among households according to social class. </w:t>
      </w:r>
      <w:r w:rsidR="005D4F61">
        <w:rPr>
          <w:rFonts w:ascii="Times New Roman" w:hAnsi="Times New Roman" w:cs="Times New Roman"/>
          <w:sz w:val="24"/>
          <w:szCs w:val="24"/>
          <w:lang w:val="en-GB" w:bidi="da-DK"/>
        </w:rPr>
        <w:t xml:space="preserve"> </w:t>
      </w:r>
      <w:r w:rsidR="0063262F">
        <w:rPr>
          <w:rFonts w:ascii="Times New Roman" w:hAnsi="Times New Roman" w:cs="Times New Roman"/>
          <w:sz w:val="24"/>
          <w:szCs w:val="24"/>
          <w:lang w:val="en-GB" w:bidi="da-DK"/>
        </w:rPr>
        <w:t xml:space="preserve">  </w:t>
      </w:r>
    </w:p>
    <w:p w14:paraId="5838815B" w14:textId="77777777" w:rsidR="005D0B4E" w:rsidRPr="003A5BBC" w:rsidRDefault="005D0B4E" w:rsidP="00EB715F">
      <w:pPr>
        <w:pStyle w:val="FormateretHTML"/>
        <w:jc w:val="both"/>
        <w:rPr>
          <w:rFonts w:ascii="Times New Roman" w:hAnsi="Times New Roman" w:cs="Times New Roman"/>
          <w:sz w:val="24"/>
          <w:szCs w:val="24"/>
          <w:lang w:val="en-GB" w:bidi="da-DK"/>
        </w:rPr>
      </w:pPr>
    </w:p>
    <w:p w14:paraId="2F2A7CF3" w14:textId="37AF6B27" w:rsidR="00C034F0" w:rsidRPr="00B2527C" w:rsidRDefault="00B2527C" w:rsidP="00EB715F">
      <w:pPr>
        <w:pStyle w:val="FormateretHTML"/>
        <w:jc w:val="both"/>
        <w:rPr>
          <w:rFonts w:ascii="Times New Roman" w:hAnsi="Times New Roman" w:cs="Times New Roman"/>
          <w:i/>
          <w:sz w:val="24"/>
          <w:szCs w:val="24"/>
          <w:lang w:val="en-US" w:bidi="da-DK"/>
        </w:rPr>
      </w:pPr>
      <w:r w:rsidRPr="00B2527C">
        <w:rPr>
          <w:rFonts w:ascii="Times New Roman" w:hAnsi="Times New Roman" w:cs="Times New Roman"/>
          <w:i/>
          <w:sz w:val="24"/>
          <w:szCs w:val="24"/>
          <w:lang w:val="en-US" w:bidi="da-DK"/>
        </w:rPr>
        <w:t>Combining efforts into new approaches</w:t>
      </w:r>
    </w:p>
    <w:p w14:paraId="5FAE90A1" w14:textId="25ED7A4D" w:rsidR="00B2527C" w:rsidRPr="00B2527C" w:rsidRDefault="00B2527C" w:rsidP="00EB715F">
      <w:pPr>
        <w:pStyle w:val="FormateretHTML"/>
        <w:jc w:val="both"/>
        <w:rPr>
          <w:rFonts w:ascii="Times New Roman" w:hAnsi="Times New Roman" w:cs="Times New Roman"/>
          <w:sz w:val="24"/>
          <w:szCs w:val="24"/>
          <w:lang w:val="en-GB" w:bidi="da-DK"/>
        </w:rPr>
      </w:pPr>
      <w:r w:rsidRPr="00B2527C">
        <w:rPr>
          <w:rFonts w:ascii="Times New Roman" w:hAnsi="Times New Roman" w:cs="Times New Roman"/>
          <w:sz w:val="24"/>
          <w:szCs w:val="24"/>
          <w:lang w:val="en-GB" w:bidi="da-DK"/>
        </w:rPr>
        <w:t xml:space="preserve">The </w:t>
      </w:r>
      <w:proofErr w:type="spellStart"/>
      <w:r w:rsidR="0099690E">
        <w:rPr>
          <w:rFonts w:ascii="Times New Roman" w:hAnsi="Times New Roman" w:cs="Times New Roman"/>
          <w:sz w:val="24"/>
          <w:szCs w:val="24"/>
          <w:lang w:val="en-GB" w:bidi="da-DK"/>
        </w:rPr>
        <w:t>InterHUB</w:t>
      </w:r>
      <w:proofErr w:type="spellEnd"/>
      <w:r w:rsidR="0099690E">
        <w:rPr>
          <w:rFonts w:ascii="Times New Roman" w:hAnsi="Times New Roman" w:cs="Times New Roman"/>
          <w:sz w:val="24"/>
          <w:szCs w:val="24"/>
          <w:lang w:val="en-GB" w:bidi="da-DK"/>
        </w:rPr>
        <w:t xml:space="preserve"> project</w:t>
      </w:r>
      <w:r w:rsidRPr="00B2527C">
        <w:rPr>
          <w:rFonts w:ascii="Times New Roman" w:hAnsi="Times New Roman" w:cs="Times New Roman"/>
          <w:sz w:val="24"/>
          <w:szCs w:val="24"/>
          <w:lang w:val="en-GB" w:bidi="da-DK"/>
        </w:rPr>
        <w:t xml:space="preserve"> will build </w:t>
      </w:r>
      <w:r w:rsidR="0099690E">
        <w:rPr>
          <w:rFonts w:ascii="Times New Roman" w:hAnsi="Times New Roman" w:cs="Times New Roman"/>
          <w:sz w:val="24"/>
          <w:szCs w:val="24"/>
          <w:lang w:val="en-GB" w:bidi="da-DK"/>
        </w:rPr>
        <w:t>up</w:t>
      </w:r>
      <w:r w:rsidRPr="00B2527C">
        <w:rPr>
          <w:rFonts w:ascii="Times New Roman" w:hAnsi="Times New Roman" w:cs="Times New Roman"/>
          <w:sz w:val="24"/>
          <w:szCs w:val="24"/>
          <w:lang w:val="en-GB" w:bidi="da-DK"/>
        </w:rPr>
        <w:t>on the state-of-art from each of the above</w:t>
      </w:r>
      <w:r w:rsidR="0099690E">
        <w:rPr>
          <w:rFonts w:ascii="Times New Roman" w:hAnsi="Times New Roman" w:cs="Times New Roman"/>
          <w:sz w:val="24"/>
          <w:szCs w:val="24"/>
          <w:lang w:val="en-GB" w:bidi="da-DK"/>
        </w:rPr>
        <w:t xml:space="preserve">mentioned </w:t>
      </w:r>
      <w:r w:rsidRPr="00B2527C">
        <w:rPr>
          <w:rFonts w:ascii="Times New Roman" w:hAnsi="Times New Roman" w:cs="Times New Roman"/>
          <w:sz w:val="24"/>
          <w:szCs w:val="24"/>
          <w:lang w:val="en-GB" w:bidi="da-DK"/>
        </w:rPr>
        <w:t xml:space="preserve">research </w:t>
      </w:r>
      <w:r w:rsidR="00C06A22">
        <w:rPr>
          <w:rFonts w:ascii="Times New Roman" w:hAnsi="Times New Roman" w:cs="Times New Roman"/>
          <w:sz w:val="24"/>
          <w:szCs w:val="24"/>
          <w:lang w:val="en-GB" w:bidi="da-DK"/>
        </w:rPr>
        <w:t xml:space="preserve">areas </w:t>
      </w:r>
      <w:r>
        <w:rPr>
          <w:rFonts w:ascii="Times New Roman" w:hAnsi="Times New Roman" w:cs="Times New Roman"/>
          <w:sz w:val="24"/>
          <w:szCs w:val="24"/>
          <w:lang w:val="en-GB" w:bidi="da-DK"/>
        </w:rPr>
        <w:t xml:space="preserve">and will seek to </w:t>
      </w:r>
      <w:r w:rsidR="00C06A22">
        <w:rPr>
          <w:rFonts w:ascii="Times New Roman" w:hAnsi="Times New Roman" w:cs="Times New Roman"/>
          <w:sz w:val="24"/>
          <w:szCs w:val="24"/>
          <w:lang w:val="en-GB" w:bidi="da-DK"/>
        </w:rPr>
        <w:t xml:space="preserve">provide insights </w:t>
      </w:r>
      <w:proofErr w:type="gramStart"/>
      <w:r>
        <w:rPr>
          <w:rFonts w:ascii="Times New Roman" w:hAnsi="Times New Roman" w:cs="Times New Roman"/>
          <w:sz w:val="24"/>
          <w:szCs w:val="24"/>
          <w:lang w:val="en-GB" w:bidi="da-DK"/>
        </w:rPr>
        <w:t>to further develop</w:t>
      </w:r>
      <w:proofErr w:type="gramEnd"/>
      <w:r>
        <w:rPr>
          <w:rFonts w:ascii="Times New Roman" w:hAnsi="Times New Roman" w:cs="Times New Roman"/>
          <w:sz w:val="24"/>
          <w:szCs w:val="24"/>
          <w:lang w:val="en-GB" w:bidi="da-DK"/>
        </w:rPr>
        <w:t xml:space="preserve"> these disciplinary </w:t>
      </w:r>
      <w:r w:rsidR="00C06A22">
        <w:rPr>
          <w:rFonts w:ascii="Times New Roman" w:hAnsi="Times New Roman" w:cs="Times New Roman"/>
          <w:sz w:val="24"/>
          <w:szCs w:val="24"/>
          <w:lang w:val="en-GB" w:bidi="da-DK"/>
        </w:rPr>
        <w:t>domains</w:t>
      </w:r>
      <w:r>
        <w:rPr>
          <w:rFonts w:ascii="Times New Roman" w:hAnsi="Times New Roman" w:cs="Times New Roman"/>
          <w:sz w:val="24"/>
          <w:szCs w:val="24"/>
          <w:lang w:val="en-GB" w:bidi="da-DK"/>
        </w:rPr>
        <w:t>. H</w:t>
      </w:r>
      <w:r w:rsidRPr="00B2527C">
        <w:rPr>
          <w:rFonts w:ascii="Times New Roman" w:hAnsi="Times New Roman" w:cs="Times New Roman"/>
          <w:sz w:val="24"/>
          <w:szCs w:val="24"/>
          <w:lang w:val="en-GB" w:bidi="da-DK"/>
        </w:rPr>
        <w:t>owever</w:t>
      </w:r>
      <w:r>
        <w:rPr>
          <w:rFonts w:ascii="Times New Roman" w:hAnsi="Times New Roman" w:cs="Times New Roman"/>
          <w:sz w:val="24"/>
          <w:szCs w:val="24"/>
          <w:lang w:val="en-GB" w:bidi="da-DK"/>
        </w:rPr>
        <w:t xml:space="preserve">, </w:t>
      </w:r>
      <w:proofErr w:type="spellStart"/>
      <w:r w:rsidR="00317949">
        <w:rPr>
          <w:rFonts w:ascii="Times New Roman" w:hAnsi="Times New Roman" w:cs="Times New Roman"/>
          <w:sz w:val="24"/>
          <w:szCs w:val="24"/>
          <w:lang w:val="en-GB" w:bidi="da-DK"/>
        </w:rPr>
        <w:t>InterHUB</w:t>
      </w:r>
      <w:proofErr w:type="spellEnd"/>
      <w:r>
        <w:rPr>
          <w:rFonts w:ascii="Times New Roman" w:hAnsi="Times New Roman" w:cs="Times New Roman"/>
          <w:sz w:val="24"/>
          <w:szCs w:val="24"/>
          <w:lang w:val="en-GB" w:bidi="da-DK"/>
        </w:rPr>
        <w:t xml:space="preserve"> will primarily go in new directions by combining </w:t>
      </w:r>
      <w:r w:rsidR="00467E15">
        <w:rPr>
          <w:rFonts w:ascii="Times New Roman" w:hAnsi="Times New Roman" w:cs="Times New Roman"/>
          <w:sz w:val="24"/>
          <w:szCs w:val="24"/>
          <w:lang w:val="en-GB" w:bidi="da-DK"/>
        </w:rPr>
        <w:t xml:space="preserve">insights from across disciplines </w:t>
      </w:r>
      <w:r>
        <w:rPr>
          <w:rFonts w:ascii="Times New Roman" w:hAnsi="Times New Roman" w:cs="Times New Roman"/>
          <w:sz w:val="24"/>
          <w:szCs w:val="24"/>
          <w:lang w:val="en-GB" w:bidi="da-DK"/>
        </w:rPr>
        <w:t xml:space="preserve">and </w:t>
      </w:r>
      <w:r w:rsidR="003D1891">
        <w:rPr>
          <w:rFonts w:ascii="Times New Roman" w:hAnsi="Times New Roman" w:cs="Times New Roman"/>
          <w:sz w:val="24"/>
          <w:szCs w:val="24"/>
          <w:lang w:val="en-GB" w:bidi="da-DK"/>
        </w:rPr>
        <w:t>developing an</w:t>
      </w:r>
      <w:r>
        <w:rPr>
          <w:rFonts w:ascii="Times New Roman" w:hAnsi="Times New Roman" w:cs="Times New Roman"/>
          <w:sz w:val="24"/>
          <w:szCs w:val="24"/>
          <w:lang w:val="en-GB" w:bidi="da-DK"/>
        </w:rPr>
        <w:t xml:space="preserve"> </w:t>
      </w:r>
      <w:r w:rsidR="00672C1E">
        <w:rPr>
          <w:rFonts w:ascii="Times New Roman" w:hAnsi="Times New Roman" w:cs="Times New Roman"/>
          <w:sz w:val="24"/>
          <w:szCs w:val="24"/>
          <w:lang w:val="en-GB" w:bidi="da-DK"/>
        </w:rPr>
        <w:t>inter</w:t>
      </w:r>
      <w:r>
        <w:rPr>
          <w:rFonts w:ascii="Times New Roman" w:hAnsi="Times New Roman" w:cs="Times New Roman"/>
          <w:sz w:val="24"/>
          <w:szCs w:val="24"/>
          <w:lang w:val="en-GB" w:bidi="da-DK"/>
        </w:rPr>
        <w:t>disciplinary</w:t>
      </w:r>
      <w:r w:rsidR="00467E15">
        <w:rPr>
          <w:rFonts w:ascii="Times New Roman" w:hAnsi="Times New Roman" w:cs="Times New Roman"/>
          <w:sz w:val="24"/>
          <w:szCs w:val="24"/>
          <w:lang w:val="en-GB" w:bidi="da-DK"/>
        </w:rPr>
        <w:t xml:space="preserve"> </w:t>
      </w:r>
      <w:r w:rsidR="003D1891">
        <w:rPr>
          <w:rFonts w:ascii="Times New Roman" w:hAnsi="Times New Roman" w:cs="Times New Roman"/>
          <w:sz w:val="24"/>
          <w:szCs w:val="24"/>
          <w:lang w:val="en-GB" w:bidi="da-DK"/>
        </w:rPr>
        <w:t>approach to understanding transitions in energy production and consumption</w:t>
      </w:r>
      <w:r>
        <w:rPr>
          <w:rFonts w:ascii="Times New Roman" w:hAnsi="Times New Roman" w:cs="Times New Roman"/>
          <w:sz w:val="24"/>
          <w:szCs w:val="24"/>
          <w:lang w:val="en-GB" w:bidi="da-DK"/>
        </w:rPr>
        <w:t xml:space="preserve">. </w:t>
      </w:r>
      <w:r w:rsidR="00467E15">
        <w:rPr>
          <w:rFonts w:ascii="Times New Roman" w:hAnsi="Times New Roman" w:cs="Times New Roman"/>
          <w:sz w:val="24"/>
          <w:szCs w:val="24"/>
          <w:lang w:val="en-GB" w:bidi="da-DK"/>
        </w:rPr>
        <w:t>Our</w:t>
      </w:r>
      <w:r>
        <w:rPr>
          <w:rFonts w:ascii="Times New Roman" w:hAnsi="Times New Roman" w:cs="Times New Roman"/>
          <w:sz w:val="24"/>
          <w:szCs w:val="24"/>
          <w:lang w:val="en-GB" w:bidi="da-DK"/>
        </w:rPr>
        <w:t xml:space="preserve"> </w:t>
      </w:r>
      <w:r w:rsidR="00672C1E">
        <w:rPr>
          <w:rFonts w:ascii="Times New Roman" w:hAnsi="Times New Roman" w:cs="Times New Roman"/>
          <w:sz w:val="24"/>
          <w:szCs w:val="24"/>
          <w:lang w:val="en-GB" w:bidi="da-DK"/>
        </w:rPr>
        <w:t>inter</w:t>
      </w:r>
      <w:r>
        <w:rPr>
          <w:rFonts w:ascii="Times New Roman" w:hAnsi="Times New Roman" w:cs="Times New Roman"/>
          <w:sz w:val="24"/>
          <w:szCs w:val="24"/>
          <w:lang w:val="en-GB" w:bidi="da-DK"/>
        </w:rPr>
        <w:t xml:space="preserve">disciplinary approach </w:t>
      </w:r>
      <w:proofErr w:type="gramStart"/>
      <w:r w:rsidR="003D1891">
        <w:rPr>
          <w:rFonts w:ascii="Times New Roman" w:hAnsi="Times New Roman" w:cs="Times New Roman"/>
          <w:sz w:val="24"/>
          <w:szCs w:val="24"/>
          <w:lang w:val="en-GB" w:bidi="da-DK"/>
        </w:rPr>
        <w:t>is based</w:t>
      </w:r>
      <w:proofErr w:type="gramEnd"/>
      <w:r w:rsidR="003D1891">
        <w:rPr>
          <w:rFonts w:ascii="Times New Roman" w:hAnsi="Times New Roman" w:cs="Times New Roman"/>
          <w:sz w:val="24"/>
          <w:szCs w:val="24"/>
          <w:lang w:val="en-GB" w:bidi="da-DK"/>
        </w:rPr>
        <w:t xml:space="preserve"> </w:t>
      </w:r>
      <w:r w:rsidR="00F94AFB">
        <w:rPr>
          <w:rFonts w:ascii="Times New Roman" w:hAnsi="Times New Roman" w:cs="Times New Roman"/>
          <w:sz w:val="24"/>
          <w:szCs w:val="24"/>
          <w:lang w:val="en-GB" w:bidi="da-DK"/>
        </w:rPr>
        <w:t xml:space="preserve">on </w:t>
      </w:r>
      <w:r w:rsidR="003D1891">
        <w:rPr>
          <w:rFonts w:ascii="Times New Roman" w:hAnsi="Times New Roman" w:cs="Times New Roman"/>
          <w:sz w:val="24"/>
          <w:szCs w:val="24"/>
          <w:lang w:val="en-GB" w:bidi="da-DK"/>
        </w:rPr>
        <w:t xml:space="preserve">two principles – interdisciplinary teams and co-supervision of all PhDs. </w:t>
      </w:r>
      <w:r>
        <w:rPr>
          <w:rFonts w:ascii="Times New Roman" w:hAnsi="Times New Roman" w:cs="Times New Roman"/>
          <w:sz w:val="24"/>
          <w:szCs w:val="24"/>
          <w:lang w:val="en-GB" w:bidi="da-DK"/>
        </w:rPr>
        <w:t>First</w:t>
      </w:r>
      <w:r w:rsidR="003D1891">
        <w:rPr>
          <w:rFonts w:ascii="Times New Roman" w:hAnsi="Times New Roman" w:cs="Times New Roman"/>
          <w:sz w:val="24"/>
          <w:szCs w:val="24"/>
          <w:lang w:val="en-GB" w:bidi="da-DK"/>
        </w:rPr>
        <w:t>,</w:t>
      </w:r>
      <w:r>
        <w:rPr>
          <w:rFonts w:ascii="Times New Roman" w:hAnsi="Times New Roman" w:cs="Times New Roman"/>
          <w:sz w:val="24"/>
          <w:szCs w:val="24"/>
          <w:lang w:val="en-GB" w:bidi="da-DK"/>
        </w:rPr>
        <w:t xml:space="preserve"> </w:t>
      </w:r>
      <w:r w:rsidR="003D1891">
        <w:rPr>
          <w:rFonts w:ascii="Times New Roman" w:hAnsi="Times New Roman" w:cs="Times New Roman"/>
          <w:sz w:val="24"/>
          <w:szCs w:val="24"/>
          <w:lang w:val="en-GB" w:bidi="da-DK"/>
        </w:rPr>
        <w:t xml:space="preserve">the </w:t>
      </w:r>
      <w:r>
        <w:rPr>
          <w:rFonts w:ascii="Times New Roman" w:hAnsi="Times New Roman" w:cs="Times New Roman"/>
          <w:sz w:val="24"/>
          <w:szCs w:val="24"/>
          <w:lang w:val="en-GB" w:bidi="da-DK"/>
        </w:rPr>
        <w:t xml:space="preserve">work packages are designed so </w:t>
      </w:r>
      <w:r w:rsidR="008156AC">
        <w:rPr>
          <w:rFonts w:ascii="Times New Roman" w:hAnsi="Times New Roman" w:cs="Times New Roman"/>
          <w:sz w:val="24"/>
          <w:szCs w:val="24"/>
          <w:lang w:val="en-GB" w:bidi="da-DK"/>
        </w:rPr>
        <w:t xml:space="preserve">different </w:t>
      </w:r>
      <w:r>
        <w:rPr>
          <w:rFonts w:ascii="Times New Roman" w:hAnsi="Times New Roman" w:cs="Times New Roman"/>
          <w:sz w:val="24"/>
          <w:szCs w:val="24"/>
          <w:lang w:val="en-GB" w:bidi="da-DK"/>
        </w:rPr>
        <w:t xml:space="preserve">disciplines </w:t>
      </w:r>
      <w:r w:rsidR="003D1891">
        <w:rPr>
          <w:rFonts w:ascii="Times New Roman" w:hAnsi="Times New Roman" w:cs="Times New Roman"/>
          <w:sz w:val="24"/>
          <w:szCs w:val="24"/>
          <w:lang w:val="en-GB" w:bidi="da-DK"/>
        </w:rPr>
        <w:t>will</w:t>
      </w:r>
      <w:r>
        <w:rPr>
          <w:rFonts w:ascii="Times New Roman" w:hAnsi="Times New Roman" w:cs="Times New Roman"/>
          <w:sz w:val="24"/>
          <w:szCs w:val="24"/>
          <w:lang w:val="en-GB" w:bidi="da-DK"/>
        </w:rPr>
        <w:t xml:space="preserve"> work together</w:t>
      </w:r>
      <w:r w:rsidR="008156AC">
        <w:rPr>
          <w:rFonts w:ascii="Times New Roman" w:hAnsi="Times New Roman" w:cs="Times New Roman"/>
          <w:sz w:val="24"/>
          <w:szCs w:val="24"/>
          <w:lang w:val="en-GB" w:bidi="da-DK"/>
        </w:rPr>
        <w:t xml:space="preserve"> </w:t>
      </w:r>
      <w:r w:rsidR="003D1891">
        <w:rPr>
          <w:rFonts w:ascii="Times New Roman" w:hAnsi="Times New Roman" w:cs="Times New Roman"/>
          <w:sz w:val="24"/>
          <w:szCs w:val="24"/>
          <w:lang w:val="en-GB" w:bidi="da-DK"/>
        </w:rPr>
        <w:t>in addressing the research questions. Second</w:t>
      </w:r>
      <w:r>
        <w:rPr>
          <w:rFonts w:ascii="Times New Roman" w:hAnsi="Times New Roman" w:cs="Times New Roman"/>
          <w:sz w:val="24"/>
          <w:szCs w:val="24"/>
          <w:lang w:val="en-GB" w:bidi="da-DK"/>
        </w:rPr>
        <w:t xml:space="preserve">, </w:t>
      </w:r>
      <w:r w:rsidR="003D1891">
        <w:rPr>
          <w:rFonts w:ascii="Times New Roman" w:hAnsi="Times New Roman" w:cs="Times New Roman"/>
          <w:sz w:val="24"/>
          <w:szCs w:val="24"/>
          <w:lang w:val="en-GB" w:bidi="da-DK"/>
        </w:rPr>
        <w:t>the</w:t>
      </w:r>
      <w:r>
        <w:rPr>
          <w:rFonts w:ascii="Times New Roman" w:hAnsi="Times New Roman" w:cs="Times New Roman"/>
          <w:sz w:val="24"/>
          <w:szCs w:val="24"/>
          <w:lang w:val="en-GB" w:bidi="da-DK"/>
        </w:rPr>
        <w:t xml:space="preserve"> PhDs will </w:t>
      </w:r>
      <w:r w:rsidR="003D1891">
        <w:rPr>
          <w:rFonts w:ascii="Times New Roman" w:hAnsi="Times New Roman" w:cs="Times New Roman"/>
          <w:sz w:val="24"/>
          <w:szCs w:val="24"/>
          <w:lang w:val="en-GB" w:bidi="da-DK"/>
        </w:rPr>
        <w:t xml:space="preserve">receive </w:t>
      </w:r>
      <w:r>
        <w:rPr>
          <w:rFonts w:ascii="Times New Roman" w:hAnsi="Times New Roman" w:cs="Times New Roman"/>
          <w:sz w:val="24"/>
          <w:szCs w:val="24"/>
          <w:lang w:val="en-GB" w:bidi="da-DK"/>
        </w:rPr>
        <w:t xml:space="preserve">supervision from </w:t>
      </w:r>
      <w:r w:rsidR="003D1891">
        <w:rPr>
          <w:rFonts w:ascii="Times New Roman" w:hAnsi="Times New Roman" w:cs="Times New Roman"/>
          <w:sz w:val="24"/>
          <w:szCs w:val="24"/>
          <w:lang w:val="en-GB" w:bidi="da-DK"/>
        </w:rPr>
        <w:t xml:space="preserve">researchers from </w:t>
      </w:r>
      <w:r>
        <w:rPr>
          <w:rFonts w:ascii="Times New Roman" w:hAnsi="Times New Roman" w:cs="Times New Roman"/>
          <w:sz w:val="24"/>
          <w:szCs w:val="24"/>
          <w:lang w:val="en-GB" w:bidi="da-DK"/>
        </w:rPr>
        <w:t xml:space="preserve">different disciplines. </w:t>
      </w:r>
      <w:r w:rsidR="003D1891">
        <w:rPr>
          <w:rFonts w:ascii="Times New Roman" w:hAnsi="Times New Roman" w:cs="Times New Roman"/>
          <w:sz w:val="24"/>
          <w:szCs w:val="24"/>
          <w:lang w:val="en-GB" w:bidi="da-DK"/>
        </w:rPr>
        <w:t>B</w:t>
      </w:r>
      <w:r w:rsidR="008156AC">
        <w:rPr>
          <w:rFonts w:ascii="Times New Roman" w:hAnsi="Times New Roman" w:cs="Times New Roman"/>
          <w:sz w:val="24"/>
          <w:szCs w:val="24"/>
          <w:lang w:val="en-GB" w:bidi="da-DK"/>
        </w:rPr>
        <w:t>i-annual</w:t>
      </w:r>
      <w:r w:rsidR="00CC1087">
        <w:rPr>
          <w:rFonts w:ascii="Times New Roman" w:hAnsi="Times New Roman" w:cs="Times New Roman"/>
          <w:sz w:val="24"/>
          <w:szCs w:val="24"/>
          <w:lang w:val="en-GB" w:bidi="da-DK"/>
        </w:rPr>
        <w:t xml:space="preserve">, </w:t>
      </w:r>
      <w:r w:rsidR="008156AC">
        <w:rPr>
          <w:rFonts w:ascii="Times New Roman" w:hAnsi="Times New Roman" w:cs="Times New Roman"/>
          <w:sz w:val="24"/>
          <w:szCs w:val="24"/>
          <w:lang w:val="en-GB" w:bidi="da-DK"/>
        </w:rPr>
        <w:t xml:space="preserve">working-seminars where all researchers meet for </w:t>
      </w:r>
      <w:r w:rsidR="003D1891">
        <w:rPr>
          <w:rFonts w:ascii="Times New Roman" w:hAnsi="Times New Roman" w:cs="Times New Roman"/>
          <w:sz w:val="24"/>
          <w:szCs w:val="24"/>
          <w:lang w:val="en-GB" w:bidi="da-DK"/>
        </w:rPr>
        <w:t xml:space="preserve">a couple of </w:t>
      </w:r>
      <w:r w:rsidR="008156AC">
        <w:rPr>
          <w:rFonts w:ascii="Times New Roman" w:hAnsi="Times New Roman" w:cs="Times New Roman"/>
          <w:sz w:val="24"/>
          <w:szCs w:val="24"/>
          <w:lang w:val="en-GB" w:bidi="da-DK"/>
        </w:rPr>
        <w:t>days to assure aligned approaches and understandings</w:t>
      </w:r>
      <w:r w:rsidR="003D1891">
        <w:rPr>
          <w:rFonts w:ascii="Times New Roman" w:hAnsi="Times New Roman" w:cs="Times New Roman"/>
          <w:sz w:val="24"/>
          <w:szCs w:val="24"/>
          <w:lang w:val="en-GB" w:bidi="da-DK"/>
        </w:rPr>
        <w:t xml:space="preserve"> </w:t>
      </w:r>
      <w:proofErr w:type="gramStart"/>
      <w:r w:rsidR="003D1891">
        <w:rPr>
          <w:rFonts w:ascii="Times New Roman" w:hAnsi="Times New Roman" w:cs="Times New Roman"/>
          <w:sz w:val="24"/>
          <w:szCs w:val="24"/>
          <w:lang w:val="en-GB" w:bidi="da-DK"/>
        </w:rPr>
        <w:t xml:space="preserve">will </w:t>
      </w:r>
      <w:r w:rsidR="00CC1087">
        <w:rPr>
          <w:rFonts w:ascii="Times New Roman" w:hAnsi="Times New Roman" w:cs="Times New Roman"/>
          <w:sz w:val="24"/>
          <w:szCs w:val="24"/>
          <w:lang w:val="en-GB" w:bidi="da-DK"/>
        </w:rPr>
        <w:t>be used</w:t>
      </w:r>
      <w:proofErr w:type="gramEnd"/>
      <w:r w:rsidR="00CC1087">
        <w:rPr>
          <w:rFonts w:ascii="Times New Roman" w:hAnsi="Times New Roman" w:cs="Times New Roman"/>
          <w:sz w:val="24"/>
          <w:szCs w:val="24"/>
          <w:lang w:val="en-GB" w:bidi="da-DK"/>
        </w:rPr>
        <w:t xml:space="preserve"> throughout the project to </w:t>
      </w:r>
      <w:r w:rsidR="003D1891">
        <w:rPr>
          <w:rFonts w:ascii="Times New Roman" w:hAnsi="Times New Roman" w:cs="Times New Roman"/>
          <w:sz w:val="24"/>
          <w:szCs w:val="24"/>
          <w:lang w:val="en-GB" w:bidi="da-DK"/>
        </w:rPr>
        <w:t>support</w:t>
      </w:r>
      <w:r w:rsidR="0022044B">
        <w:rPr>
          <w:rFonts w:ascii="Times New Roman" w:hAnsi="Times New Roman" w:cs="Times New Roman"/>
          <w:sz w:val="24"/>
          <w:szCs w:val="24"/>
          <w:lang w:val="en-GB" w:bidi="da-DK"/>
        </w:rPr>
        <w:t xml:space="preserve"> our interdisciplinary </w:t>
      </w:r>
      <w:r w:rsidR="003D1891">
        <w:rPr>
          <w:rFonts w:ascii="Times New Roman" w:hAnsi="Times New Roman" w:cs="Times New Roman"/>
          <w:sz w:val="24"/>
          <w:szCs w:val="24"/>
          <w:lang w:val="en-GB" w:bidi="da-DK"/>
        </w:rPr>
        <w:t>collaboration</w:t>
      </w:r>
      <w:r w:rsidR="0022044B">
        <w:rPr>
          <w:rFonts w:ascii="Times New Roman" w:hAnsi="Times New Roman" w:cs="Times New Roman"/>
          <w:sz w:val="24"/>
          <w:szCs w:val="24"/>
          <w:lang w:val="en-GB" w:bidi="da-DK"/>
        </w:rPr>
        <w:t xml:space="preserve">. </w:t>
      </w:r>
    </w:p>
    <w:p w14:paraId="54DEBBE3" w14:textId="77777777" w:rsidR="00490744" w:rsidRPr="00317949" w:rsidRDefault="00490744" w:rsidP="00EB715F">
      <w:pPr>
        <w:pStyle w:val="FormateretHTML"/>
        <w:shd w:val="clear" w:color="auto" w:fill="FFFFFF"/>
        <w:jc w:val="both"/>
        <w:rPr>
          <w:rFonts w:ascii="Times New Roman" w:hAnsi="Times New Roman" w:cs="Times New Roman"/>
          <w:sz w:val="24"/>
          <w:szCs w:val="24"/>
          <w:lang w:val="en-GB"/>
        </w:rPr>
      </w:pPr>
    </w:p>
    <w:p w14:paraId="5DAD503D" w14:textId="5CEC2813" w:rsidR="009A314C" w:rsidRPr="008D03F4" w:rsidRDefault="009A314C" w:rsidP="00EB715F">
      <w:pPr>
        <w:pStyle w:val="FormateretHTML"/>
        <w:numPr>
          <w:ilvl w:val="1"/>
          <w:numId w:val="29"/>
        </w:numPr>
        <w:shd w:val="clear" w:color="auto" w:fill="FFFFFF"/>
        <w:tabs>
          <w:tab w:val="clear" w:pos="916"/>
        </w:tabs>
        <w:ind w:left="567"/>
        <w:jc w:val="both"/>
        <w:rPr>
          <w:rFonts w:ascii="Times New Roman" w:hAnsi="Times New Roman" w:cs="Times New Roman"/>
          <w:i/>
          <w:color w:val="FF0000"/>
          <w:sz w:val="24"/>
          <w:szCs w:val="24"/>
          <w:lang w:val="en-US"/>
        </w:rPr>
      </w:pPr>
      <w:r w:rsidRPr="008D03F4">
        <w:rPr>
          <w:rFonts w:ascii="Times New Roman" w:hAnsi="Times New Roman" w:cs="Times New Roman"/>
          <w:i/>
          <w:color w:val="FF0000"/>
          <w:sz w:val="24"/>
          <w:szCs w:val="24"/>
          <w:lang w:val="en-US"/>
        </w:rPr>
        <w:t>Results</w:t>
      </w:r>
    </w:p>
    <w:p w14:paraId="1A610E28" w14:textId="40812643" w:rsidR="004641D8" w:rsidRPr="008D03F4" w:rsidRDefault="006B27ED" w:rsidP="00EB715F">
      <w:pPr>
        <w:jc w:val="both"/>
        <w:rPr>
          <w:color w:val="FF0000"/>
          <w:lang w:val="en-US"/>
        </w:rPr>
      </w:pPr>
      <w:r w:rsidRPr="008D03F4">
        <w:rPr>
          <w:color w:val="FF0000"/>
          <w:lang w:val="en-US"/>
        </w:rPr>
        <w:t>T</w:t>
      </w:r>
      <w:r w:rsidR="004641D8" w:rsidRPr="008D03F4">
        <w:rPr>
          <w:color w:val="FF0000"/>
          <w:lang w:val="en-US"/>
        </w:rPr>
        <w:t xml:space="preserve">he </w:t>
      </w:r>
      <w:proofErr w:type="spellStart"/>
      <w:r w:rsidR="00317949" w:rsidRPr="008D03F4">
        <w:rPr>
          <w:color w:val="FF0000"/>
          <w:lang w:val="en-US"/>
        </w:rPr>
        <w:t>InterHUB</w:t>
      </w:r>
      <w:proofErr w:type="spellEnd"/>
      <w:r w:rsidR="004641D8" w:rsidRPr="008D03F4">
        <w:rPr>
          <w:color w:val="FF0000"/>
          <w:lang w:val="en-US"/>
        </w:rPr>
        <w:t xml:space="preserve"> project will provide new </w:t>
      </w:r>
      <w:r w:rsidRPr="008D03F4">
        <w:rPr>
          <w:color w:val="FF0000"/>
          <w:lang w:val="en-US"/>
        </w:rPr>
        <w:t>understanding</w:t>
      </w:r>
      <w:r w:rsidR="002123DC" w:rsidRPr="008D03F4">
        <w:rPr>
          <w:color w:val="FF0000"/>
          <w:lang w:val="en-US"/>
        </w:rPr>
        <w:t>s</w:t>
      </w:r>
      <w:r w:rsidRPr="008D03F4">
        <w:rPr>
          <w:color w:val="FF0000"/>
          <w:lang w:val="en-US"/>
        </w:rPr>
        <w:t xml:space="preserve"> of</w:t>
      </w:r>
      <w:r w:rsidR="002123DC" w:rsidRPr="008D03F4">
        <w:rPr>
          <w:color w:val="FF0000"/>
          <w:lang w:val="en-US"/>
        </w:rPr>
        <w:t xml:space="preserve"> how</w:t>
      </w:r>
      <w:r w:rsidRPr="008D03F4">
        <w:rPr>
          <w:color w:val="FF0000"/>
          <w:lang w:val="en-US"/>
        </w:rPr>
        <w:t xml:space="preserve"> </w:t>
      </w:r>
      <w:r w:rsidR="004641D8" w:rsidRPr="008D03F4">
        <w:rPr>
          <w:color w:val="FF0000"/>
          <w:lang w:val="en-US"/>
        </w:rPr>
        <w:t xml:space="preserve">household practices </w:t>
      </w:r>
      <w:proofErr w:type="gramStart"/>
      <w:r w:rsidR="004641D8" w:rsidRPr="008D03F4">
        <w:rPr>
          <w:color w:val="FF0000"/>
          <w:lang w:val="en-US"/>
        </w:rPr>
        <w:t>can be utili</w:t>
      </w:r>
      <w:r w:rsidR="0022044B" w:rsidRPr="008D03F4">
        <w:rPr>
          <w:color w:val="FF0000"/>
          <w:lang w:val="en-US"/>
        </w:rPr>
        <w:t>z</w:t>
      </w:r>
      <w:r w:rsidR="004641D8" w:rsidRPr="008D03F4">
        <w:rPr>
          <w:color w:val="FF0000"/>
          <w:lang w:val="en-US"/>
        </w:rPr>
        <w:t>ed</w:t>
      </w:r>
      <w:proofErr w:type="gramEnd"/>
      <w:r w:rsidR="004641D8" w:rsidRPr="008D03F4">
        <w:rPr>
          <w:color w:val="FF0000"/>
          <w:lang w:val="en-US"/>
        </w:rPr>
        <w:t xml:space="preserve"> in developing new energy services, building technologies and designs, and of </w:t>
      </w:r>
      <w:r w:rsidR="0029777C" w:rsidRPr="008D03F4">
        <w:rPr>
          <w:color w:val="FF0000"/>
          <w:lang w:val="en-US"/>
        </w:rPr>
        <w:t xml:space="preserve">the influential role </w:t>
      </w:r>
      <w:r w:rsidR="004641D8" w:rsidRPr="008D03F4">
        <w:rPr>
          <w:color w:val="FF0000"/>
          <w:lang w:val="en-US"/>
        </w:rPr>
        <w:t>communicati</w:t>
      </w:r>
      <w:r w:rsidR="0029777C" w:rsidRPr="008D03F4">
        <w:rPr>
          <w:color w:val="FF0000"/>
          <w:lang w:val="en-US"/>
        </w:rPr>
        <w:t xml:space="preserve">on plays in constituting new practices. </w:t>
      </w:r>
      <w:r w:rsidR="004641D8" w:rsidRPr="008D03F4">
        <w:rPr>
          <w:color w:val="FF0000"/>
          <w:lang w:val="en-US"/>
        </w:rPr>
        <w:t>This research will contribute to the on-going scientific and policy debates as to how to ensure a sustainable, efficient, flexible, stable and affordable balancing of energy supply and demand.</w:t>
      </w:r>
    </w:p>
    <w:p w14:paraId="10F61FE3" w14:textId="77777777" w:rsidR="006B27ED" w:rsidRPr="008D03F4" w:rsidRDefault="006B27ED" w:rsidP="00EB715F">
      <w:pPr>
        <w:jc w:val="both"/>
        <w:rPr>
          <w:color w:val="FF0000"/>
          <w:lang w:val="en-US" w:bidi="da-DK"/>
        </w:rPr>
      </w:pPr>
    </w:p>
    <w:p w14:paraId="6A509BA0" w14:textId="35A5BCAB" w:rsidR="006B27ED" w:rsidRPr="008D03F4" w:rsidRDefault="006B27ED" w:rsidP="00EB715F">
      <w:pPr>
        <w:jc w:val="both"/>
        <w:rPr>
          <w:color w:val="FF0000"/>
          <w:lang w:val="en-US" w:bidi="da-DK"/>
        </w:rPr>
      </w:pPr>
      <w:r w:rsidRPr="008D03F4">
        <w:rPr>
          <w:color w:val="FF0000"/>
          <w:lang w:val="en-US" w:bidi="da-DK"/>
        </w:rPr>
        <w:t xml:space="preserve">The project will develop new knowledge on households in the changing energy system, on new buildings solutions and on how different utility services </w:t>
      </w:r>
      <w:proofErr w:type="gramStart"/>
      <w:r w:rsidRPr="008D03F4">
        <w:rPr>
          <w:color w:val="FF0000"/>
          <w:lang w:val="en-US" w:bidi="da-DK"/>
        </w:rPr>
        <w:t>impact</w:t>
      </w:r>
      <w:proofErr w:type="gramEnd"/>
      <w:r w:rsidRPr="008D03F4">
        <w:rPr>
          <w:color w:val="FF0000"/>
          <w:lang w:val="en-US" w:bidi="da-DK"/>
        </w:rPr>
        <w:t xml:space="preserve"> both households and the energy system. The project will also provide new knowledge about and methods to enhance communication amongst actors involved in these </w:t>
      </w:r>
      <w:r w:rsidR="0022044B" w:rsidRPr="008D03F4">
        <w:rPr>
          <w:color w:val="FF0000"/>
          <w:lang w:val="en-US" w:bidi="da-DK"/>
        </w:rPr>
        <w:t xml:space="preserve">transition </w:t>
      </w:r>
      <w:r w:rsidRPr="008D03F4">
        <w:rPr>
          <w:color w:val="FF0000"/>
          <w:lang w:val="en-US" w:bidi="da-DK"/>
        </w:rPr>
        <w:t>processes</w:t>
      </w:r>
      <w:r w:rsidR="00256A7F" w:rsidRPr="008D03F4">
        <w:rPr>
          <w:color w:val="FF0000"/>
          <w:lang w:val="en-US" w:bidi="da-DK"/>
        </w:rPr>
        <w:t>.</w:t>
      </w:r>
    </w:p>
    <w:p w14:paraId="5B194252" w14:textId="77777777" w:rsidR="00256A7F" w:rsidRPr="008D03F4" w:rsidRDefault="00256A7F" w:rsidP="00EB715F">
      <w:pPr>
        <w:pStyle w:val="FormateretHTML"/>
        <w:shd w:val="clear" w:color="auto" w:fill="FFFFFF"/>
        <w:jc w:val="both"/>
        <w:rPr>
          <w:rFonts w:ascii="Times New Roman" w:hAnsi="Times New Roman" w:cs="Times New Roman"/>
          <w:color w:val="FF0000"/>
          <w:sz w:val="24"/>
          <w:szCs w:val="24"/>
          <w:lang w:val="en-US" w:bidi="da-DK"/>
        </w:rPr>
      </w:pPr>
    </w:p>
    <w:p w14:paraId="73122618" w14:textId="75015C23" w:rsidR="00256A7F" w:rsidRPr="008D03F4" w:rsidRDefault="00256A7F" w:rsidP="00EB715F">
      <w:pPr>
        <w:jc w:val="both"/>
        <w:rPr>
          <w:color w:val="FF0000"/>
          <w:lang w:val="en-US"/>
        </w:rPr>
      </w:pPr>
      <w:r w:rsidRPr="008D03F4">
        <w:rPr>
          <w:color w:val="FF0000"/>
          <w:lang w:val="en-US"/>
        </w:rPr>
        <w:t xml:space="preserve">The project will produce </w:t>
      </w:r>
      <w:r w:rsidR="009D04BF" w:rsidRPr="008D03F4">
        <w:rPr>
          <w:color w:val="FF0000"/>
          <w:lang w:val="en-US"/>
        </w:rPr>
        <w:t>four</w:t>
      </w:r>
      <w:r w:rsidRPr="008D03F4">
        <w:rPr>
          <w:color w:val="FF0000"/>
          <w:lang w:val="en-US"/>
        </w:rPr>
        <w:t xml:space="preserve"> PhDs and support </w:t>
      </w:r>
      <w:r w:rsidR="00933A43" w:rsidRPr="008D03F4">
        <w:rPr>
          <w:color w:val="FF0000"/>
          <w:lang w:val="en-US"/>
        </w:rPr>
        <w:t xml:space="preserve">three </w:t>
      </w:r>
      <w:r w:rsidRPr="008D03F4">
        <w:rPr>
          <w:color w:val="FF0000"/>
          <w:lang w:val="en-US"/>
        </w:rPr>
        <w:t xml:space="preserve">post docs from different disciplines, all of whom </w:t>
      </w:r>
      <w:proofErr w:type="gramStart"/>
      <w:r w:rsidRPr="008D03F4">
        <w:rPr>
          <w:color w:val="FF0000"/>
          <w:lang w:val="en-US"/>
        </w:rPr>
        <w:t>will be trained</w:t>
      </w:r>
      <w:proofErr w:type="gramEnd"/>
      <w:r w:rsidRPr="008D03F4">
        <w:rPr>
          <w:color w:val="FF0000"/>
          <w:lang w:val="en-US"/>
        </w:rPr>
        <w:t xml:space="preserve"> in interdisciplinary collaboration</w:t>
      </w:r>
      <w:r w:rsidR="005B081F" w:rsidRPr="008D03F4">
        <w:rPr>
          <w:color w:val="FF0000"/>
          <w:lang w:val="en-US"/>
        </w:rPr>
        <w:t xml:space="preserve">. </w:t>
      </w:r>
      <w:r w:rsidR="008156AC" w:rsidRPr="008D03F4">
        <w:rPr>
          <w:color w:val="FF0000"/>
          <w:lang w:val="en-US"/>
        </w:rPr>
        <w:t>The main scientific output will be in the form of scientific papers for peer-review journals (</w:t>
      </w:r>
      <w:r w:rsidR="004422BE" w:rsidRPr="008D03F4">
        <w:rPr>
          <w:color w:val="FF0000"/>
          <w:lang w:val="en-US"/>
        </w:rPr>
        <w:t xml:space="preserve">app. </w:t>
      </w:r>
      <w:r w:rsidR="00933A43" w:rsidRPr="008D03F4">
        <w:rPr>
          <w:color w:val="FF0000"/>
          <w:lang w:val="en-US"/>
        </w:rPr>
        <w:t>20</w:t>
      </w:r>
      <w:r w:rsidR="004422BE" w:rsidRPr="008D03F4">
        <w:rPr>
          <w:color w:val="FF0000"/>
          <w:lang w:val="en-US"/>
        </w:rPr>
        <w:t xml:space="preserve"> articles</w:t>
      </w:r>
      <w:r w:rsidR="008156AC" w:rsidRPr="008D03F4">
        <w:rPr>
          <w:color w:val="FF0000"/>
          <w:lang w:val="en-US"/>
        </w:rPr>
        <w:t>)</w:t>
      </w:r>
      <w:r w:rsidR="0022044B" w:rsidRPr="008D03F4">
        <w:rPr>
          <w:color w:val="FF0000"/>
          <w:lang w:val="en-US"/>
        </w:rPr>
        <w:t xml:space="preserve">. </w:t>
      </w:r>
      <w:r w:rsidR="00261F80" w:rsidRPr="008D03F4">
        <w:rPr>
          <w:color w:val="FF0000"/>
          <w:lang w:val="en-US"/>
        </w:rPr>
        <w:t>The project</w:t>
      </w:r>
      <w:r w:rsidR="00992578" w:rsidRPr="008D03F4">
        <w:rPr>
          <w:color w:val="FF0000"/>
          <w:lang w:val="en-US"/>
        </w:rPr>
        <w:t xml:space="preserve"> will provide practitioners within utilities, construction and building component production</w:t>
      </w:r>
      <w:r w:rsidR="00E90D48" w:rsidRPr="008D03F4">
        <w:rPr>
          <w:color w:val="FF0000"/>
          <w:lang w:val="en-US"/>
        </w:rPr>
        <w:t xml:space="preserve"> with insights into the dynamics of user practices and the implications this can have for them</w:t>
      </w:r>
      <w:r w:rsidR="000C238B" w:rsidRPr="008D03F4">
        <w:rPr>
          <w:color w:val="FF0000"/>
          <w:lang w:val="en-US"/>
        </w:rPr>
        <w:t>. The future workshops will provide</w:t>
      </w:r>
      <w:r w:rsidR="00F0482E" w:rsidRPr="008D03F4">
        <w:rPr>
          <w:color w:val="FF0000"/>
          <w:lang w:val="en-US"/>
        </w:rPr>
        <w:t xml:space="preserve"> them with insights as to various actors’ assessments of status quo and their visions for the future. </w:t>
      </w:r>
      <w:r w:rsidR="00D37A69" w:rsidRPr="008D03F4">
        <w:rPr>
          <w:color w:val="FF0000"/>
          <w:lang w:val="en-US"/>
        </w:rPr>
        <w:t xml:space="preserve">Results will also be </w:t>
      </w:r>
      <w:proofErr w:type="gramStart"/>
      <w:r w:rsidR="00D37A69" w:rsidRPr="008D03F4">
        <w:rPr>
          <w:color w:val="FF0000"/>
          <w:lang w:val="en-US"/>
        </w:rPr>
        <w:t>disseminated</w:t>
      </w:r>
      <w:proofErr w:type="gramEnd"/>
      <w:r w:rsidR="00D37A69" w:rsidRPr="008D03F4">
        <w:rPr>
          <w:color w:val="FF0000"/>
          <w:lang w:val="en-US"/>
        </w:rPr>
        <w:t xml:space="preserve"> as </w:t>
      </w:r>
      <w:r w:rsidR="008156AC" w:rsidRPr="008D03F4">
        <w:rPr>
          <w:color w:val="FF0000"/>
          <w:lang w:val="en-US"/>
        </w:rPr>
        <w:t>the senior researcher</w:t>
      </w:r>
      <w:r w:rsidR="004422BE" w:rsidRPr="008D03F4">
        <w:rPr>
          <w:color w:val="FF0000"/>
          <w:lang w:val="en-US"/>
        </w:rPr>
        <w:t>s</w:t>
      </w:r>
      <w:r w:rsidR="008156AC" w:rsidRPr="008D03F4">
        <w:rPr>
          <w:color w:val="FF0000"/>
          <w:lang w:val="en-US"/>
        </w:rPr>
        <w:t xml:space="preserve"> in the project are frequent speakers at professional meetings in a Danish context, </w:t>
      </w:r>
      <w:r w:rsidR="00D37A69" w:rsidRPr="008D03F4">
        <w:rPr>
          <w:color w:val="FF0000"/>
          <w:lang w:val="en-US"/>
        </w:rPr>
        <w:t>and are frequently cited in public media related to their research</w:t>
      </w:r>
      <w:r w:rsidR="008156AC" w:rsidRPr="008D03F4">
        <w:rPr>
          <w:color w:val="FF0000"/>
          <w:lang w:val="en-US"/>
        </w:rPr>
        <w:t xml:space="preserve">.  </w:t>
      </w:r>
    </w:p>
    <w:p w14:paraId="60B72F9A" w14:textId="77777777" w:rsidR="004641D8" w:rsidRPr="008D03F4" w:rsidRDefault="004641D8" w:rsidP="00EB715F">
      <w:pPr>
        <w:pStyle w:val="FormateretHTML"/>
        <w:shd w:val="clear" w:color="auto" w:fill="FFFFFF"/>
        <w:jc w:val="both"/>
        <w:rPr>
          <w:rFonts w:ascii="Times New Roman" w:hAnsi="Times New Roman" w:cs="Times New Roman"/>
          <w:color w:val="FF0000"/>
          <w:sz w:val="24"/>
          <w:szCs w:val="24"/>
          <w:lang w:val="en-US"/>
        </w:rPr>
      </w:pPr>
    </w:p>
    <w:p w14:paraId="6ACA3AAA" w14:textId="64DB8C37" w:rsidR="009A314C" w:rsidRPr="008D03F4" w:rsidRDefault="009A314C" w:rsidP="00EB715F">
      <w:pPr>
        <w:pStyle w:val="FormateretHTML"/>
        <w:keepNext/>
        <w:numPr>
          <w:ilvl w:val="1"/>
          <w:numId w:val="29"/>
        </w:numPr>
        <w:shd w:val="clear" w:color="auto" w:fill="FFFFFF"/>
        <w:tabs>
          <w:tab w:val="clear" w:pos="916"/>
        </w:tabs>
        <w:ind w:left="567"/>
        <w:jc w:val="both"/>
        <w:rPr>
          <w:rFonts w:ascii="Times New Roman" w:hAnsi="Times New Roman" w:cs="Times New Roman"/>
          <w:i/>
          <w:color w:val="FF0000"/>
          <w:sz w:val="24"/>
          <w:szCs w:val="24"/>
          <w:lang w:val="en-US"/>
        </w:rPr>
      </w:pPr>
      <w:r w:rsidRPr="008D03F4">
        <w:rPr>
          <w:rFonts w:ascii="Times New Roman" w:hAnsi="Times New Roman" w:cs="Times New Roman"/>
          <w:i/>
          <w:color w:val="FF0000"/>
          <w:sz w:val="24"/>
          <w:szCs w:val="24"/>
          <w:lang w:val="en-US"/>
        </w:rPr>
        <w:t>Future applications and activities</w:t>
      </w:r>
    </w:p>
    <w:p w14:paraId="0B616890" w14:textId="1C50A29A" w:rsidR="00933343" w:rsidRPr="008D03F4" w:rsidRDefault="004641D8" w:rsidP="00933343">
      <w:pPr>
        <w:keepNext/>
        <w:jc w:val="both"/>
        <w:rPr>
          <w:color w:val="FF0000"/>
          <w:lang w:val="en-GB"/>
        </w:rPr>
      </w:pPr>
      <w:r w:rsidRPr="008D03F4">
        <w:rPr>
          <w:color w:val="FF0000"/>
          <w:lang w:val="en-US" w:bidi="da-DK"/>
        </w:rPr>
        <w:t xml:space="preserve">The aim of the project is to support junior scholars and develop applications for both </w:t>
      </w:r>
      <w:r w:rsidR="00092E9F" w:rsidRPr="008D03F4">
        <w:rPr>
          <w:color w:val="FF0000"/>
          <w:lang w:val="en-US" w:bidi="da-DK"/>
        </w:rPr>
        <w:t xml:space="preserve">the </w:t>
      </w:r>
      <w:r w:rsidRPr="008D03F4">
        <w:rPr>
          <w:color w:val="FF0000"/>
          <w:lang w:val="en-US" w:bidi="da-DK"/>
        </w:rPr>
        <w:t>Innovation F</w:t>
      </w:r>
      <w:r w:rsidR="00092E9F" w:rsidRPr="008D03F4">
        <w:rPr>
          <w:color w:val="FF0000"/>
          <w:lang w:val="en-US" w:bidi="da-DK"/>
        </w:rPr>
        <w:t>u</w:t>
      </w:r>
      <w:r w:rsidRPr="008D03F4">
        <w:rPr>
          <w:color w:val="FF0000"/>
          <w:lang w:val="en-US" w:bidi="da-DK"/>
        </w:rPr>
        <w:t>nd Denmark and future H2020 energy calls within the emerging field of smart energy use in building</w:t>
      </w:r>
      <w:r w:rsidR="00F0482E" w:rsidRPr="008D03F4">
        <w:rPr>
          <w:color w:val="FF0000"/>
          <w:lang w:val="en-US" w:bidi="da-DK"/>
        </w:rPr>
        <w:t>s</w:t>
      </w:r>
      <w:r w:rsidRPr="008D03F4">
        <w:rPr>
          <w:color w:val="FF0000"/>
          <w:lang w:val="en-US" w:bidi="da-DK"/>
        </w:rPr>
        <w:t xml:space="preserve"> and energy systems.</w:t>
      </w:r>
      <w:r w:rsidR="005B081F" w:rsidRPr="008D03F4">
        <w:rPr>
          <w:color w:val="FF0000"/>
          <w:lang w:val="en-US"/>
        </w:rPr>
        <w:t xml:space="preserve"> </w:t>
      </w:r>
      <w:r w:rsidR="006B27ED" w:rsidRPr="008D03F4">
        <w:rPr>
          <w:color w:val="FF0000"/>
          <w:lang w:val="en-US"/>
        </w:rPr>
        <w:t>International cooperation will be an integral part of the project</w:t>
      </w:r>
      <w:r w:rsidR="005B081F" w:rsidRPr="008D03F4">
        <w:rPr>
          <w:color w:val="FF0000"/>
          <w:lang w:val="en-US"/>
        </w:rPr>
        <w:t xml:space="preserve">, thus laying the groundwork </w:t>
      </w:r>
      <w:bookmarkStart w:id="0" w:name="_GoBack"/>
      <w:bookmarkEnd w:id="0"/>
      <w:r w:rsidR="005B081F" w:rsidRPr="008D03F4">
        <w:rPr>
          <w:color w:val="FF0000"/>
          <w:lang w:val="en-US"/>
        </w:rPr>
        <w:t>for future H2020 applications</w:t>
      </w:r>
      <w:r w:rsidR="006B27ED" w:rsidRPr="008D03F4">
        <w:rPr>
          <w:color w:val="FF0000"/>
          <w:lang w:val="en-US"/>
        </w:rPr>
        <w:t xml:space="preserve">. </w:t>
      </w:r>
      <w:r w:rsidR="005B081F" w:rsidRPr="008D03F4">
        <w:rPr>
          <w:color w:val="FF0000"/>
          <w:lang w:val="en-US"/>
        </w:rPr>
        <w:t xml:space="preserve">This will be based on </w:t>
      </w:r>
      <w:r w:rsidR="008156AC" w:rsidRPr="008D03F4">
        <w:rPr>
          <w:color w:val="FF0000"/>
          <w:lang w:val="en-US"/>
        </w:rPr>
        <w:t>nurturing</w:t>
      </w:r>
      <w:r w:rsidR="006B27ED" w:rsidRPr="008D03F4">
        <w:rPr>
          <w:color w:val="FF0000"/>
          <w:lang w:val="en-US"/>
        </w:rPr>
        <w:t xml:space="preserve"> and extending existing international research networks</w:t>
      </w:r>
      <w:r w:rsidR="005B081F" w:rsidRPr="008D03F4">
        <w:rPr>
          <w:color w:val="FF0000"/>
          <w:lang w:val="en-US"/>
        </w:rPr>
        <w:t xml:space="preserve"> with researchers at</w:t>
      </w:r>
      <w:r w:rsidR="006B27ED" w:rsidRPr="008D03F4">
        <w:rPr>
          <w:color w:val="FF0000"/>
          <w:lang w:val="en-US"/>
        </w:rPr>
        <w:t xml:space="preserve"> Oxford Universit</w:t>
      </w:r>
      <w:r w:rsidR="008156AC" w:rsidRPr="008D03F4">
        <w:rPr>
          <w:color w:val="FF0000"/>
          <w:lang w:val="en-US"/>
        </w:rPr>
        <w:t>y (</w:t>
      </w:r>
      <w:proofErr w:type="spellStart"/>
      <w:r w:rsidR="008156AC" w:rsidRPr="008D03F4">
        <w:rPr>
          <w:color w:val="FF0000"/>
          <w:lang w:val="en-US"/>
        </w:rPr>
        <w:t>Dr</w:t>
      </w:r>
      <w:proofErr w:type="spellEnd"/>
      <w:r w:rsidR="008156AC" w:rsidRPr="008D03F4">
        <w:rPr>
          <w:color w:val="FF0000"/>
          <w:lang w:val="en-US"/>
        </w:rPr>
        <w:t xml:space="preserve"> Sarah Darby), University of East Anglia (Dr. </w:t>
      </w:r>
      <w:r w:rsidR="008156AC" w:rsidRPr="008D03F4">
        <w:rPr>
          <w:color w:val="FF0000"/>
          <w:lang w:val="en-GB"/>
        </w:rPr>
        <w:t xml:space="preserve">Tom </w:t>
      </w:r>
      <w:proofErr w:type="spellStart"/>
      <w:r w:rsidR="008156AC" w:rsidRPr="008D03F4">
        <w:rPr>
          <w:color w:val="FF0000"/>
          <w:lang w:val="en-GB"/>
        </w:rPr>
        <w:t>Hargraeves</w:t>
      </w:r>
      <w:proofErr w:type="spellEnd"/>
      <w:r w:rsidR="008156AC" w:rsidRPr="008D03F4">
        <w:rPr>
          <w:color w:val="FF0000"/>
          <w:lang w:val="en-GB"/>
        </w:rPr>
        <w:t>)</w:t>
      </w:r>
      <w:r w:rsidR="00933343" w:rsidRPr="008D03F4">
        <w:rPr>
          <w:color w:val="FF0000"/>
          <w:lang w:val="en-GB"/>
        </w:rPr>
        <w:t xml:space="preserve">, </w:t>
      </w:r>
      <w:proofErr w:type="gramStart"/>
      <w:r w:rsidR="00933343" w:rsidRPr="008D03F4">
        <w:rPr>
          <w:color w:val="FF0000"/>
          <w:lang w:val="en-GB"/>
        </w:rPr>
        <w:t>RWTH</w:t>
      </w:r>
      <w:proofErr w:type="gramEnd"/>
      <w:r w:rsidR="00933343" w:rsidRPr="008D03F4">
        <w:rPr>
          <w:color w:val="FF0000"/>
          <w:lang w:val="en-GB"/>
        </w:rPr>
        <w:t xml:space="preserve"> Aachen University (</w:t>
      </w:r>
      <w:proofErr w:type="spellStart"/>
      <w:r w:rsidR="00933343" w:rsidRPr="008D03F4">
        <w:rPr>
          <w:color w:val="FF0000"/>
          <w:lang w:val="en-GB"/>
        </w:rPr>
        <w:t>Prof.</w:t>
      </w:r>
      <w:proofErr w:type="spellEnd"/>
      <w:r w:rsidR="00933343" w:rsidRPr="008D03F4">
        <w:rPr>
          <w:color w:val="FF0000"/>
          <w:lang w:val="en-GB"/>
        </w:rPr>
        <w:t xml:space="preserve"> Dirk Müller)</w:t>
      </w:r>
    </w:p>
    <w:p w14:paraId="1D6D0271" w14:textId="25185A7A" w:rsidR="006B27ED" w:rsidRPr="008D03F4" w:rsidRDefault="00933343" w:rsidP="00B26384">
      <w:pPr>
        <w:keepNext/>
        <w:jc w:val="both"/>
        <w:rPr>
          <w:color w:val="FF0000"/>
          <w:lang w:val="en-GB"/>
        </w:rPr>
      </w:pPr>
      <w:r w:rsidRPr="008D03F4">
        <w:rPr>
          <w:color w:val="FF0000"/>
          <w:lang w:val="en-GB"/>
        </w:rPr>
        <w:t xml:space="preserve">University of La Rochelle (Ass. Prof Jerome Le </w:t>
      </w:r>
      <w:proofErr w:type="spellStart"/>
      <w:r w:rsidRPr="008D03F4">
        <w:rPr>
          <w:color w:val="FF0000"/>
          <w:lang w:val="en-GB"/>
        </w:rPr>
        <w:t>Dreau</w:t>
      </w:r>
      <w:proofErr w:type="spellEnd"/>
      <w:r w:rsidRPr="008D03F4">
        <w:rPr>
          <w:color w:val="FF0000"/>
          <w:lang w:val="en-GB"/>
        </w:rPr>
        <w:t>)</w:t>
      </w:r>
      <w:r w:rsidR="00E64ED8" w:rsidRPr="008D03F4">
        <w:rPr>
          <w:color w:val="FF0000"/>
          <w:lang w:val="en-GB"/>
        </w:rPr>
        <w:t>, and University of Edinburgh (Dr Ronan Bolton)</w:t>
      </w:r>
      <w:r w:rsidRPr="008D03F4">
        <w:rPr>
          <w:color w:val="FF0000"/>
          <w:lang w:val="en-GB"/>
        </w:rPr>
        <w:t>.</w:t>
      </w:r>
      <w:r w:rsidR="00F0482E" w:rsidRPr="008D03F4">
        <w:rPr>
          <w:color w:val="FF0000"/>
          <w:lang w:val="en-GB"/>
        </w:rPr>
        <w:t xml:space="preserve"> </w:t>
      </w:r>
      <w:r w:rsidR="009F6CB1" w:rsidRPr="008D03F4">
        <w:rPr>
          <w:color w:val="FF0000"/>
          <w:lang w:val="en-US"/>
        </w:rPr>
        <w:t>These</w:t>
      </w:r>
      <w:r w:rsidR="00F0482E" w:rsidRPr="008D03F4">
        <w:rPr>
          <w:color w:val="FF0000"/>
          <w:lang w:val="en-US"/>
        </w:rPr>
        <w:t xml:space="preserve"> </w:t>
      </w:r>
      <w:r w:rsidR="004422BE" w:rsidRPr="008D03F4">
        <w:rPr>
          <w:color w:val="FF0000"/>
          <w:lang w:val="en-US"/>
        </w:rPr>
        <w:t xml:space="preserve">international </w:t>
      </w:r>
      <w:r w:rsidR="009F6CB1" w:rsidRPr="008D03F4">
        <w:rPr>
          <w:color w:val="FF0000"/>
          <w:lang w:val="en-US"/>
        </w:rPr>
        <w:t xml:space="preserve">contacts will </w:t>
      </w:r>
      <w:r w:rsidR="00DA5961" w:rsidRPr="008D03F4">
        <w:rPr>
          <w:color w:val="FF0000"/>
          <w:lang w:val="en-US"/>
        </w:rPr>
        <w:t>serve as</w:t>
      </w:r>
      <w:r w:rsidR="009F6CB1" w:rsidRPr="008D03F4">
        <w:rPr>
          <w:color w:val="FF0000"/>
          <w:lang w:val="en-US"/>
        </w:rPr>
        <w:t xml:space="preserve"> a reference group for </w:t>
      </w:r>
      <w:proofErr w:type="spellStart"/>
      <w:r w:rsidR="00317949" w:rsidRPr="008D03F4">
        <w:rPr>
          <w:color w:val="FF0000"/>
          <w:lang w:val="en-US"/>
        </w:rPr>
        <w:t>InterHUB</w:t>
      </w:r>
      <w:proofErr w:type="spellEnd"/>
      <w:r w:rsidR="009F6CB1" w:rsidRPr="008D03F4">
        <w:rPr>
          <w:color w:val="FF0000"/>
          <w:lang w:val="en-US"/>
        </w:rPr>
        <w:t>,</w:t>
      </w:r>
      <w:r w:rsidR="00721389" w:rsidRPr="008D03F4">
        <w:rPr>
          <w:color w:val="FF0000"/>
          <w:lang w:val="en-US"/>
        </w:rPr>
        <w:t xml:space="preserve"> meeting on</w:t>
      </w:r>
      <w:r w:rsidR="003D45B3" w:rsidRPr="008D03F4">
        <w:rPr>
          <w:color w:val="FF0000"/>
          <w:lang w:val="en-US"/>
        </w:rPr>
        <w:t>c</w:t>
      </w:r>
      <w:r w:rsidR="00721389" w:rsidRPr="008D03F4">
        <w:rPr>
          <w:color w:val="FF0000"/>
          <w:lang w:val="en-US"/>
        </w:rPr>
        <w:t>e a year during the project</w:t>
      </w:r>
      <w:r w:rsidR="004422BE" w:rsidRPr="008D03F4">
        <w:rPr>
          <w:color w:val="FF0000"/>
          <w:lang w:val="en-US"/>
        </w:rPr>
        <w:t>,</w:t>
      </w:r>
      <w:r w:rsidR="00721389" w:rsidRPr="008D03F4">
        <w:rPr>
          <w:color w:val="FF0000"/>
          <w:lang w:val="en-US"/>
        </w:rPr>
        <w:t xml:space="preserve"> </w:t>
      </w:r>
      <w:r w:rsidR="009F6CB1" w:rsidRPr="008D03F4">
        <w:rPr>
          <w:color w:val="FF0000"/>
          <w:lang w:val="en-US"/>
        </w:rPr>
        <w:t xml:space="preserve">laying the ground for future international </w:t>
      </w:r>
      <w:r w:rsidR="0023018E" w:rsidRPr="008D03F4">
        <w:rPr>
          <w:color w:val="FF0000"/>
          <w:lang w:val="en-US"/>
        </w:rPr>
        <w:t xml:space="preserve">(EU) </w:t>
      </w:r>
      <w:r w:rsidR="00CC1087" w:rsidRPr="008D03F4">
        <w:rPr>
          <w:color w:val="FF0000"/>
          <w:lang w:val="en-US"/>
        </w:rPr>
        <w:t xml:space="preserve">research </w:t>
      </w:r>
      <w:r w:rsidR="009F6CB1" w:rsidRPr="008D03F4">
        <w:rPr>
          <w:color w:val="FF0000"/>
          <w:lang w:val="en-US"/>
        </w:rPr>
        <w:t>applications</w:t>
      </w:r>
      <w:r w:rsidR="009F6CB1" w:rsidRPr="008D03F4">
        <w:rPr>
          <w:color w:val="FF0000"/>
          <w:lang w:val="en-GB"/>
        </w:rPr>
        <w:t xml:space="preserve">. </w:t>
      </w:r>
    </w:p>
    <w:p w14:paraId="141D9465" w14:textId="77777777" w:rsidR="00490744" w:rsidRPr="00317949" w:rsidRDefault="00490744" w:rsidP="00EB715F">
      <w:pPr>
        <w:pStyle w:val="FormateretHTML"/>
        <w:shd w:val="clear" w:color="auto" w:fill="FFFFFF"/>
        <w:jc w:val="both"/>
        <w:rPr>
          <w:rFonts w:ascii="Times New Roman" w:hAnsi="Times New Roman" w:cs="Times New Roman"/>
          <w:color w:val="212121"/>
          <w:sz w:val="24"/>
          <w:szCs w:val="24"/>
          <w:lang w:val="en-GB"/>
        </w:rPr>
      </w:pPr>
    </w:p>
    <w:p w14:paraId="4DD29944" w14:textId="653FD88C" w:rsidR="009928AB" w:rsidRPr="0091432E" w:rsidRDefault="009928AB" w:rsidP="00EB715F">
      <w:pPr>
        <w:pStyle w:val="FormateretHTML"/>
        <w:numPr>
          <w:ilvl w:val="0"/>
          <w:numId w:val="29"/>
        </w:numPr>
        <w:shd w:val="clear" w:color="auto" w:fill="FFFFFF"/>
        <w:ind w:left="426" w:hanging="426"/>
        <w:jc w:val="both"/>
        <w:rPr>
          <w:rFonts w:ascii="Times New Roman" w:hAnsi="Times New Roman" w:cs="Times New Roman"/>
          <w:b/>
          <w:i/>
          <w:color w:val="212121"/>
          <w:sz w:val="24"/>
          <w:szCs w:val="24"/>
          <w:lang w:val="en-US"/>
        </w:rPr>
      </w:pPr>
      <w:r w:rsidRPr="0091432E">
        <w:rPr>
          <w:rFonts w:ascii="Times New Roman" w:hAnsi="Times New Roman" w:cs="Times New Roman"/>
          <w:b/>
          <w:i/>
          <w:sz w:val="24"/>
          <w:szCs w:val="24"/>
          <w:lang w:val="en-US" w:bidi="da-DK"/>
        </w:rPr>
        <w:t>Implement</w:t>
      </w:r>
      <w:r w:rsidR="00DE3E2B" w:rsidRPr="0091432E">
        <w:rPr>
          <w:rFonts w:ascii="Times New Roman" w:hAnsi="Times New Roman" w:cs="Times New Roman"/>
          <w:b/>
          <w:i/>
          <w:sz w:val="24"/>
          <w:szCs w:val="24"/>
          <w:lang w:val="en-US" w:bidi="da-DK"/>
        </w:rPr>
        <w:t>ing</w:t>
      </w:r>
      <w:r w:rsidR="00F0482E">
        <w:rPr>
          <w:rFonts w:ascii="Times New Roman" w:hAnsi="Times New Roman" w:cs="Times New Roman"/>
          <w:b/>
          <w:i/>
          <w:sz w:val="24"/>
          <w:szCs w:val="24"/>
          <w:lang w:val="en-US" w:bidi="da-DK"/>
        </w:rPr>
        <w:t xml:space="preserve"> the project</w:t>
      </w:r>
    </w:p>
    <w:p w14:paraId="0256B219" w14:textId="5D104137" w:rsidR="0091432E" w:rsidRPr="0091432E" w:rsidRDefault="0091432E" w:rsidP="00EB715F">
      <w:pPr>
        <w:pStyle w:val="FormateretHTML"/>
        <w:numPr>
          <w:ilvl w:val="1"/>
          <w:numId w:val="29"/>
        </w:numPr>
        <w:shd w:val="clear" w:color="auto" w:fill="FFFFFF"/>
        <w:tabs>
          <w:tab w:val="clear" w:pos="916"/>
        </w:tabs>
        <w:ind w:left="567"/>
        <w:jc w:val="both"/>
        <w:rPr>
          <w:rFonts w:ascii="Times New Roman" w:hAnsi="Times New Roman" w:cs="Times New Roman"/>
          <w:i/>
          <w:color w:val="212121"/>
          <w:sz w:val="24"/>
          <w:szCs w:val="24"/>
          <w:lang w:val="en-GB"/>
        </w:rPr>
      </w:pPr>
      <w:r w:rsidRPr="0091432E">
        <w:rPr>
          <w:rFonts w:ascii="Times New Roman" w:hAnsi="Times New Roman" w:cs="Times New Roman"/>
          <w:i/>
          <w:color w:val="212121"/>
          <w:sz w:val="24"/>
          <w:szCs w:val="24"/>
          <w:lang w:val="en-GB"/>
        </w:rPr>
        <w:t xml:space="preserve">Work packages: structure and content </w:t>
      </w:r>
    </w:p>
    <w:p w14:paraId="61CAE2DA" w14:textId="28E9528F" w:rsidR="009F6CB1" w:rsidRPr="009F6CB1" w:rsidRDefault="00317949" w:rsidP="00EB715F">
      <w:pPr>
        <w:pStyle w:val="FormateretHTML"/>
        <w:shd w:val="clear" w:color="auto" w:fill="FFFFFF"/>
        <w:jc w:val="both"/>
        <w:rPr>
          <w:rFonts w:ascii="Times New Roman" w:hAnsi="Times New Roman" w:cs="Times New Roman"/>
          <w:color w:val="212121"/>
          <w:sz w:val="24"/>
          <w:szCs w:val="24"/>
          <w:lang w:val="en-US" w:bidi="da-DK"/>
        </w:rPr>
      </w:pPr>
      <w:proofErr w:type="spellStart"/>
      <w:r>
        <w:rPr>
          <w:rFonts w:ascii="Times New Roman" w:hAnsi="Times New Roman" w:cs="Times New Roman"/>
          <w:color w:val="212121"/>
          <w:sz w:val="24"/>
          <w:szCs w:val="24"/>
          <w:lang w:val="en-US" w:bidi="da-DK"/>
        </w:rPr>
        <w:t>InterHUB</w:t>
      </w:r>
      <w:proofErr w:type="spellEnd"/>
      <w:r w:rsidR="009F6CB1" w:rsidRPr="009F6CB1">
        <w:rPr>
          <w:rFonts w:ascii="Times New Roman" w:hAnsi="Times New Roman" w:cs="Times New Roman"/>
          <w:color w:val="212121"/>
          <w:sz w:val="24"/>
          <w:szCs w:val="24"/>
          <w:lang w:val="en-US" w:bidi="da-DK"/>
        </w:rPr>
        <w:t xml:space="preserve"> </w:t>
      </w:r>
      <w:proofErr w:type="gramStart"/>
      <w:r w:rsidR="009F6CB1" w:rsidRPr="009F6CB1">
        <w:rPr>
          <w:rFonts w:ascii="Times New Roman" w:hAnsi="Times New Roman" w:cs="Times New Roman"/>
          <w:color w:val="212121"/>
          <w:sz w:val="24"/>
          <w:szCs w:val="24"/>
          <w:lang w:val="en-US" w:bidi="da-DK"/>
        </w:rPr>
        <w:t>is organized</w:t>
      </w:r>
      <w:proofErr w:type="gramEnd"/>
      <w:r w:rsidR="009F6CB1" w:rsidRPr="009F6CB1">
        <w:rPr>
          <w:rFonts w:ascii="Times New Roman" w:hAnsi="Times New Roman" w:cs="Times New Roman"/>
          <w:color w:val="212121"/>
          <w:sz w:val="24"/>
          <w:szCs w:val="24"/>
          <w:lang w:val="en-US" w:bidi="da-DK"/>
        </w:rPr>
        <w:t xml:space="preserve"> into three different work packages, </w:t>
      </w:r>
      <w:r w:rsidR="00F0482E">
        <w:rPr>
          <w:rFonts w:ascii="Times New Roman" w:hAnsi="Times New Roman" w:cs="Times New Roman"/>
          <w:color w:val="212121"/>
          <w:sz w:val="24"/>
          <w:szCs w:val="24"/>
          <w:lang w:val="en-US" w:bidi="da-DK"/>
        </w:rPr>
        <w:t xml:space="preserve">each </w:t>
      </w:r>
      <w:r w:rsidR="009F6CB1" w:rsidRPr="009F6CB1">
        <w:rPr>
          <w:rFonts w:ascii="Times New Roman" w:hAnsi="Times New Roman" w:cs="Times New Roman"/>
          <w:color w:val="212121"/>
          <w:sz w:val="24"/>
          <w:szCs w:val="24"/>
          <w:lang w:val="en-US" w:bidi="da-DK"/>
        </w:rPr>
        <w:t xml:space="preserve">dealing with </w:t>
      </w:r>
      <w:r w:rsidR="00F0482E">
        <w:rPr>
          <w:rFonts w:ascii="Times New Roman" w:hAnsi="Times New Roman" w:cs="Times New Roman"/>
          <w:color w:val="212121"/>
          <w:sz w:val="24"/>
          <w:szCs w:val="24"/>
          <w:lang w:val="en-US" w:bidi="da-DK"/>
        </w:rPr>
        <w:t>a</w:t>
      </w:r>
      <w:r w:rsidR="009F6CB1" w:rsidRPr="009F6CB1">
        <w:rPr>
          <w:rFonts w:ascii="Times New Roman" w:hAnsi="Times New Roman" w:cs="Times New Roman"/>
          <w:color w:val="212121"/>
          <w:sz w:val="24"/>
          <w:szCs w:val="24"/>
          <w:lang w:val="en-US" w:bidi="da-DK"/>
        </w:rPr>
        <w:t xml:space="preserve"> spe</w:t>
      </w:r>
      <w:r w:rsidR="009F6CB1">
        <w:rPr>
          <w:rFonts w:ascii="Times New Roman" w:hAnsi="Times New Roman" w:cs="Times New Roman"/>
          <w:color w:val="212121"/>
          <w:sz w:val="24"/>
          <w:szCs w:val="24"/>
          <w:lang w:val="en-US" w:bidi="da-DK"/>
        </w:rPr>
        <w:t>cific</w:t>
      </w:r>
      <w:r w:rsidR="009F6CB1" w:rsidRPr="009F6CB1">
        <w:rPr>
          <w:rFonts w:ascii="Times New Roman" w:hAnsi="Times New Roman" w:cs="Times New Roman"/>
          <w:color w:val="212121"/>
          <w:sz w:val="24"/>
          <w:szCs w:val="24"/>
          <w:lang w:val="en-US" w:bidi="da-DK"/>
        </w:rPr>
        <w:t xml:space="preserve"> </w:t>
      </w:r>
      <w:r w:rsidR="00CC1087">
        <w:rPr>
          <w:rFonts w:ascii="Times New Roman" w:hAnsi="Times New Roman" w:cs="Times New Roman"/>
          <w:color w:val="212121"/>
          <w:sz w:val="24"/>
          <w:szCs w:val="24"/>
          <w:lang w:val="en-US" w:bidi="da-DK"/>
        </w:rPr>
        <w:t>aspect of</w:t>
      </w:r>
      <w:r w:rsidR="009F6CB1">
        <w:rPr>
          <w:rFonts w:ascii="Times New Roman" w:hAnsi="Times New Roman" w:cs="Times New Roman"/>
          <w:color w:val="212121"/>
          <w:sz w:val="24"/>
          <w:szCs w:val="24"/>
          <w:lang w:val="en-US" w:bidi="da-DK"/>
        </w:rPr>
        <w:t xml:space="preserve"> the overall vision of </w:t>
      </w:r>
      <w:r w:rsidR="00CC1087">
        <w:rPr>
          <w:rFonts w:ascii="Times New Roman" w:hAnsi="Times New Roman" w:cs="Times New Roman"/>
          <w:color w:val="212121"/>
          <w:sz w:val="24"/>
          <w:szCs w:val="24"/>
          <w:lang w:val="en-US" w:bidi="da-DK"/>
        </w:rPr>
        <w:t xml:space="preserve">actively integrating </w:t>
      </w:r>
      <w:r w:rsidR="009F6CB1">
        <w:rPr>
          <w:rFonts w:ascii="Times New Roman" w:hAnsi="Times New Roman" w:cs="Times New Roman"/>
          <w:color w:val="212121"/>
          <w:sz w:val="24"/>
          <w:szCs w:val="24"/>
          <w:lang w:val="en-US" w:bidi="da-DK"/>
        </w:rPr>
        <w:t xml:space="preserve">buildings </w:t>
      </w:r>
      <w:r w:rsidR="00CC1087">
        <w:rPr>
          <w:rFonts w:ascii="Times New Roman" w:hAnsi="Times New Roman" w:cs="Times New Roman"/>
          <w:color w:val="212121"/>
          <w:sz w:val="24"/>
          <w:szCs w:val="24"/>
          <w:lang w:val="en-US" w:bidi="da-DK"/>
        </w:rPr>
        <w:t>into</w:t>
      </w:r>
      <w:r w:rsidR="009F6CB1">
        <w:rPr>
          <w:rFonts w:ascii="Times New Roman" w:hAnsi="Times New Roman" w:cs="Times New Roman"/>
          <w:color w:val="212121"/>
          <w:sz w:val="24"/>
          <w:szCs w:val="24"/>
          <w:lang w:val="en-US" w:bidi="da-DK"/>
        </w:rPr>
        <w:t xml:space="preserve"> </w:t>
      </w:r>
      <w:r w:rsidR="00DA5961">
        <w:rPr>
          <w:rFonts w:ascii="Times New Roman" w:hAnsi="Times New Roman" w:cs="Times New Roman"/>
          <w:color w:val="212121"/>
          <w:sz w:val="24"/>
          <w:szCs w:val="24"/>
          <w:lang w:val="en-US" w:bidi="da-DK"/>
        </w:rPr>
        <w:t>the future</w:t>
      </w:r>
      <w:r w:rsidR="009F6CB1">
        <w:rPr>
          <w:rFonts w:ascii="Times New Roman" w:hAnsi="Times New Roman" w:cs="Times New Roman"/>
          <w:color w:val="212121"/>
          <w:sz w:val="24"/>
          <w:szCs w:val="24"/>
          <w:lang w:val="en-US" w:bidi="da-DK"/>
        </w:rPr>
        <w:t xml:space="preserve"> energy system</w:t>
      </w:r>
      <w:r w:rsidR="00DA5961">
        <w:rPr>
          <w:rFonts w:ascii="Times New Roman" w:hAnsi="Times New Roman" w:cs="Times New Roman"/>
          <w:color w:val="212121"/>
          <w:sz w:val="24"/>
          <w:szCs w:val="24"/>
          <w:lang w:val="en-US" w:bidi="da-DK"/>
        </w:rPr>
        <w:t xml:space="preserve">, </w:t>
      </w:r>
      <w:r w:rsidR="009F6CB1">
        <w:rPr>
          <w:rFonts w:ascii="Times New Roman" w:hAnsi="Times New Roman" w:cs="Times New Roman"/>
          <w:color w:val="212121"/>
          <w:sz w:val="24"/>
          <w:szCs w:val="24"/>
          <w:lang w:val="en-US" w:bidi="da-DK"/>
        </w:rPr>
        <w:t>facilitat</w:t>
      </w:r>
      <w:r w:rsidR="00DA5961">
        <w:rPr>
          <w:rFonts w:ascii="Times New Roman" w:hAnsi="Times New Roman" w:cs="Times New Roman"/>
          <w:color w:val="212121"/>
          <w:sz w:val="24"/>
          <w:szCs w:val="24"/>
          <w:lang w:val="en-US" w:bidi="da-DK"/>
        </w:rPr>
        <w:t xml:space="preserve">ing </w:t>
      </w:r>
      <w:r w:rsidR="00706C7D">
        <w:rPr>
          <w:rFonts w:ascii="Times New Roman" w:hAnsi="Times New Roman" w:cs="Times New Roman"/>
          <w:color w:val="212121"/>
          <w:sz w:val="24"/>
          <w:szCs w:val="24"/>
          <w:lang w:val="en-US" w:bidi="da-DK"/>
        </w:rPr>
        <w:t xml:space="preserve">energy savings and </w:t>
      </w:r>
      <w:r w:rsidR="00DA5961">
        <w:rPr>
          <w:rFonts w:ascii="Times New Roman" w:hAnsi="Times New Roman" w:cs="Times New Roman"/>
          <w:color w:val="212121"/>
          <w:sz w:val="24"/>
          <w:szCs w:val="24"/>
          <w:lang w:val="en-US" w:bidi="da-DK"/>
        </w:rPr>
        <w:t xml:space="preserve">an increased use of </w:t>
      </w:r>
      <w:r w:rsidR="009F6CB1">
        <w:rPr>
          <w:rFonts w:ascii="Times New Roman" w:hAnsi="Times New Roman" w:cs="Times New Roman"/>
          <w:color w:val="212121"/>
          <w:sz w:val="24"/>
          <w:szCs w:val="24"/>
          <w:lang w:val="en-US" w:bidi="da-DK"/>
        </w:rPr>
        <w:t>intermittent energy.</w:t>
      </w:r>
      <w:r w:rsidR="004657E3">
        <w:rPr>
          <w:rFonts w:ascii="Times New Roman" w:hAnsi="Times New Roman" w:cs="Times New Roman"/>
          <w:color w:val="212121"/>
          <w:sz w:val="24"/>
          <w:szCs w:val="24"/>
          <w:lang w:val="en-US" w:bidi="da-DK"/>
        </w:rPr>
        <w:t xml:space="preserve"> The </w:t>
      </w:r>
      <w:r w:rsidR="00DA5961">
        <w:rPr>
          <w:rFonts w:ascii="Times New Roman" w:hAnsi="Times New Roman" w:cs="Times New Roman"/>
          <w:color w:val="212121"/>
          <w:sz w:val="24"/>
          <w:szCs w:val="24"/>
          <w:lang w:val="en-US" w:bidi="da-DK"/>
        </w:rPr>
        <w:t xml:space="preserve">overarching </w:t>
      </w:r>
      <w:r w:rsidR="004657E3">
        <w:rPr>
          <w:rFonts w:ascii="Times New Roman" w:hAnsi="Times New Roman" w:cs="Times New Roman"/>
          <w:color w:val="212121"/>
          <w:sz w:val="24"/>
          <w:szCs w:val="24"/>
          <w:lang w:val="en-US" w:bidi="da-DK"/>
        </w:rPr>
        <w:t xml:space="preserve">research </w:t>
      </w:r>
      <w:r w:rsidR="00577216">
        <w:rPr>
          <w:rFonts w:ascii="Times New Roman" w:hAnsi="Times New Roman" w:cs="Times New Roman"/>
          <w:color w:val="212121"/>
          <w:sz w:val="24"/>
          <w:szCs w:val="24"/>
          <w:lang w:val="en-US" w:bidi="da-DK"/>
        </w:rPr>
        <w:t xml:space="preserve">aim </w:t>
      </w:r>
      <w:r w:rsidR="004657E3">
        <w:rPr>
          <w:rFonts w:ascii="Times New Roman" w:hAnsi="Times New Roman" w:cs="Times New Roman"/>
          <w:color w:val="212121"/>
          <w:sz w:val="24"/>
          <w:szCs w:val="24"/>
          <w:lang w:val="en-US" w:bidi="da-DK"/>
        </w:rPr>
        <w:t>is to analyze</w:t>
      </w:r>
      <w:r w:rsidR="001E7C00">
        <w:rPr>
          <w:rFonts w:ascii="Times New Roman" w:hAnsi="Times New Roman" w:cs="Times New Roman"/>
          <w:color w:val="212121"/>
          <w:sz w:val="24"/>
          <w:szCs w:val="24"/>
          <w:lang w:val="en-US" w:bidi="da-DK"/>
        </w:rPr>
        <w:t xml:space="preserve"> the changing roles and challenges that arise from this at the intersection between </w:t>
      </w:r>
      <w:r w:rsidR="009F6CB1" w:rsidRPr="004657E3">
        <w:rPr>
          <w:rFonts w:ascii="Times New Roman" w:hAnsi="Times New Roman" w:cs="Times New Roman"/>
          <w:color w:val="212121"/>
          <w:sz w:val="24"/>
          <w:szCs w:val="24"/>
          <w:lang w:val="en-US" w:bidi="da-DK"/>
        </w:rPr>
        <w:t>building systems design; household practices, and energy provisi</w:t>
      </w:r>
      <w:r w:rsidR="00BE2E7E">
        <w:rPr>
          <w:rFonts w:ascii="Times New Roman" w:hAnsi="Times New Roman" w:cs="Times New Roman"/>
          <w:color w:val="212121"/>
          <w:sz w:val="24"/>
          <w:szCs w:val="24"/>
          <w:lang w:val="en-US" w:bidi="da-DK"/>
        </w:rPr>
        <w:t xml:space="preserve">on </w:t>
      </w:r>
      <w:r w:rsidR="004657E3">
        <w:rPr>
          <w:rFonts w:ascii="Times New Roman" w:hAnsi="Times New Roman" w:cs="Times New Roman"/>
          <w:color w:val="212121"/>
          <w:sz w:val="24"/>
          <w:szCs w:val="24"/>
          <w:lang w:val="en-US" w:bidi="da-DK"/>
        </w:rPr>
        <w:t>as shown in figure 2</w:t>
      </w:r>
      <w:r w:rsidR="00431B3C">
        <w:rPr>
          <w:rFonts w:ascii="Times New Roman" w:hAnsi="Times New Roman" w:cs="Times New Roman"/>
          <w:color w:val="212121"/>
          <w:sz w:val="24"/>
          <w:szCs w:val="24"/>
          <w:lang w:val="en-US" w:bidi="da-DK"/>
        </w:rPr>
        <w:t xml:space="preserve">. </w:t>
      </w:r>
      <w:r w:rsidR="00DA5961">
        <w:rPr>
          <w:rFonts w:ascii="Times New Roman" w:hAnsi="Times New Roman" w:cs="Times New Roman"/>
          <w:color w:val="212121"/>
          <w:sz w:val="24"/>
          <w:szCs w:val="24"/>
          <w:lang w:val="en-US" w:bidi="da-DK"/>
        </w:rPr>
        <w:t>E</w:t>
      </w:r>
      <w:r w:rsidR="00F21042">
        <w:rPr>
          <w:rFonts w:ascii="Times New Roman" w:hAnsi="Times New Roman" w:cs="Times New Roman"/>
          <w:color w:val="212121"/>
          <w:sz w:val="24"/>
          <w:szCs w:val="24"/>
          <w:lang w:val="en-US" w:bidi="da-DK"/>
        </w:rPr>
        <w:t xml:space="preserve">ach WP will </w:t>
      </w:r>
      <w:r w:rsidR="00DA5961">
        <w:rPr>
          <w:rFonts w:ascii="Times New Roman" w:hAnsi="Times New Roman" w:cs="Times New Roman"/>
          <w:color w:val="212121"/>
          <w:sz w:val="24"/>
          <w:szCs w:val="24"/>
          <w:lang w:val="en-US" w:bidi="da-DK"/>
        </w:rPr>
        <w:t xml:space="preserve">involve </w:t>
      </w:r>
      <w:r w:rsidR="00672C1E">
        <w:rPr>
          <w:rFonts w:ascii="Times New Roman" w:hAnsi="Times New Roman" w:cs="Times New Roman"/>
          <w:color w:val="212121"/>
          <w:sz w:val="24"/>
          <w:szCs w:val="24"/>
          <w:lang w:val="en-US" w:bidi="da-DK"/>
        </w:rPr>
        <w:t>interd</w:t>
      </w:r>
      <w:r w:rsidR="00F21042">
        <w:rPr>
          <w:rFonts w:ascii="Times New Roman" w:hAnsi="Times New Roman" w:cs="Times New Roman"/>
          <w:color w:val="212121"/>
          <w:sz w:val="24"/>
          <w:szCs w:val="24"/>
          <w:lang w:val="en-US" w:bidi="da-DK"/>
        </w:rPr>
        <w:t xml:space="preserve">isciplinary collaboration </w:t>
      </w:r>
      <w:r w:rsidR="00DA5961">
        <w:rPr>
          <w:rFonts w:ascii="Times New Roman" w:hAnsi="Times New Roman" w:cs="Times New Roman"/>
          <w:color w:val="212121"/>
          <w:sz w:val="24"/>
          <w:szCs w:val="24"/>
          <w:lang w:val="en-US" w:bidi="da-DK"/>
        </w:rPr>
        <w:t>on</w:t>
      </w:r>
      <w:r w:rsidR="00F21042">
        <w:rPr>
          <w:rFonts w:ascii="Times New Roman" w:hAnsi="Times New Roman" w:cs="Times New Roman"/>
          <w:color w:val="212121"/>
          <w:sz w:val="24"/>
          <w:szCs w:val="24"/>
          <w:lang w:val="en-US" w:bidi="da-DK"/>
        </w:rPr>
        <w:t xml:space="preserve"> specific research question</w:t>
      </w:r>
      <w:r w:rsidR="00431B3C">
        <w:rPr>
          <w:rFonts w:ascii="Times New Roman" w:hAnsi="Times New Roman" w:cs="Times New Roman"/>
          <w:color w:val="212121"/>
          <w:sz w:val="24"/>
          <w:szCs w:val="24"/>
          <w:lang w:val="en-US" w:bidi="da-DK"/>
        </w:rPr>
        <w:t>s</w:t>
      </w:r>
      <w:r w:rsidR="00BE2E7E">
        <w:rPr>
          <w:rFonts w:ascii="Times New Roman" w:hAnsi="Times New Roman" w:cs="Times New Roman"/>
          <w:color w:val="212121"/>
          <w:sz w:val="24"/>
          <w:szCs w:val="24"/>
          <w:lang w:val="en-US" w:bidi="da-DK"/>
        </w:rPr>
        <w:t xml:space="preserve"> </w:t>
      </w:r>
      <w:r w:rsidR="00577216">
        <w:rPr>
          <w:rFonts w:ascii="Times New Roman" w:hAnsi="Times New Roman" w:cs="Times New Roman"/>
          <w:color w:val="212121"/>
          <w:sz w:val="24"/>
          <w:szCs w:val="24"/>
          <w:lang w:val="en-US" w:bidi="da-DK"/>
        </w:rPr>
        <w:t xml:space="preserve">pertaining to </w:t>
      </w:r>
      <w:r w:rsidR="00431B3C">
        <w:rPr>
          <w:rFonts w:ascii="Times New Roman" w:hAnsi="Times New Roman" w:cs="Times New Roman"/>
          <w:color w:val="212121"/>
          <w:sz w:val="24"/>
          <w:szCs w:val="24"/>
          <w:lang w:val="en-US" w:bidi="da-DK"/>
        </w:rPr>
        <w:t xml:space="preserve">each of </w:t>
      </w:r>
      <w:r w:rsidR="00BE2E7E">
        <w:rPr>
          <w:rFonts w:ascii="Times New Roman" w:hAnsi="Times New Roman" w:cs="Times New Roman"/>
          <w:color w:val="212121"/>
          <w:sz w:val="24"/>
          <w:szCs w:val="24"/>
          <w:lang w:val="en-US" w:bidi="da-DK"/>
        </w:rPr>
        <w:t>th</w:t>
      </w:r>
      <w:r w:rsidR="00431B3C">
        <w:rPr>
          <w:rFonts w:ascii="Times New Roman" w:hAnsi="Times New Roman" w:cs="Times New Roman"/>
          <w:color w:val="212121"/>
          <w:sz w:val="24"/>
          <w:szCs w:val="24"/>
          <w:lang w:val="en-US" w:bidi="da-DK"/>
        </w:rPr>
        <w:t>ese</w:t>
      </w:r>
      <w:r w:rsidR="00BE2E7E">
        <w:rPr>
          <w:rFonts w:ascii="Times New Roman" w:hAnsi="Times New Roman" w:cs="Times New Roman"/>
          <w:color w:val="212121"/>
          <w:sz w:val="24"/>
          <w:szCs w:val="24"/>
          <w:lang w:val="en-US" w:bidi="da-DK"/>
        </w:rPr>
        <w:t xml:space="preserve"> </w:t>
      </w:r>
      <w:r w:rsidR="00431B3C">
        <w:rPr>
          <w:rFonts w:ascii="Times New Roman" w:hAnsi="Times New Roman" w:cs="Times New Roman"/>
          <w:color w:val="212121"/>
          <w:sz w:val="24"/>
          <w:szCs w:val="24"/>
          <w:lang w:val="en-US" w:bidi="da-DK"/>
        </w:rPr>
        <w:t xml:space="preserve">three </w:t>
      </w:r>
      <w:r w:rsidR="00BE2E7E">
        <w:rPr>
          <w:rFonts w:ascii="Times New Roman" w:hAnsi="Times New Roman" w:cs="Times New Roman"/>
          <w:color w:val="212121"/>
          <w:sz w:val="24"/>
          <w:szCs w:val="24"/>
          <w:lang w:val="en-US" w:bidi="da-DK"/>
        </w:rPr>
        <w:t>intersection</w:t>
      </w:r>
      <w:r w:rsidR="00431B3C">
        <w:rPr>
          <w:rFonts w:ascii="Times New Roman" w:hAnsi="Times New Roman" w:cs="Times New Roman"/>
          <w:color w:val="212121"/>
          <w:sz w:val="24"/>
          <w:szCs w:val="24"/>
          <w:lang w:val="en-US" w:bidi="da-DK"/>
        </w:rPr>
        <w:t>s</w:t>
      </w:r>
      <w:r w:rsidR="00F21042">
        <w:rPr>
          <w:rFonts w:ascii="Times New Roman" w:hAnsi="Times New Roman" w:cs="Times New Roman"/>
          <w:color w:val="212121"/>
          <w:sz w:val="24"/>
          <w:szCs w:val="24"/>
          <w:lang w:val="en-US" w:bidi="da-DK"/>
        </w:rPr>
        <w:t>.</w:t>
      </w:r>
    </w:p>
    <w:p w14:paraId="20F355EB" w14:textId="0935260A" w:rsidR="003D5C89" w:rsidRPr="00DE3E2B" w:rsidRDefault="007074FC" w:rsidP="002C7B30">
      <w:pPr>
        <w:pStyle w:val="FormateretHTML"/>
        <w:shd w:val="clear" w:color="auto" w:fill="FFFFFF"/>
        <w:jc w:val="center"/>
        <w:rPr>
          <w:rFonts w:ascii="Times New Roman" w:hAnsi="Times New Roman" w:cs="Times New Roman"/>
          <w:color w:val="FF0000"/>
          <w:sz w:val="24"/>
          <w:szCs w:val="24"/>
          <w:lang w:bidi="da-DK"/>
        </w:rPr>
      </w:pPr>
      <w:r>
        <w:rPr>
          <w:rFonts w:ascii="Times New Roman" w:hAnsi="Times New Roman" w:cs="Times New Roman"/>
          <w:noProof/>
          <w:color w:val="FF0000"/>
          <w:sz w:val="24"/>
          <w:szCs w:val="24"/>
        </w:rPr>
        <w:drawing>
          <wp:inline distT="0" distB="0" distL="0" distR="0" wp14:anchorId="20735FBC" wp14:editId="5CA45F4F">
            <wp:extent cx="1915064" cy="1811413"/>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307" cy="1815427"/>
                    </a:xfrm>
                    <a:prstGeom prst="rect">
                      <a:avLst/>
                    </a:prstGeom>
                    <a:noFill/>
                  </pic:spPr>
                </pic:pic>
              </a:graphicData>
            </a:graphic>
          </wp:inline>
        </w:drawing>
      </w:r>
    </w:p>
    <w:p w14:paraId="1B6053C7" w14:textId="6E1500BC" w:rsidR="00B26384" w:rsidRDefault="00F21042" w:rsidP="00EB715F">
      <w:pPr>
        <w:pStyle w:val="FormateretHTML"/>
        <w:shd w:val="clear" w:color="auto" w:fill="FFFFFF"/>
        <w:jc w:val="both"/>
        <w:rPr>
          <w:rFonts w:ascii="Times New Roman" w:hAnsi="Times New Roman" w:cs="Times New Roman"/>
          <w:i/>
          <w:sz w:val="24"/>
          <w:szCs w:val="24"/>
          <w:lang w:val="en-US" w:bidi="da-DK"/>
        </w:rPr>
      </w:pPr>
      <w:r w:rsidRPr="00F21042">
        <w:rPr>
          <w:rFonts w:ascii="Times New Roman" w:hAnsi="Times New Roman" w:cs="Times New Roman"/>
          <w:i/>
          <w:sz w:val="24"/>
          <w:szCs w:val="24"/>
          <w:lang w:val="en-US" w:bidi="da-DK"/>
        </w:rPr>
        <w:t>Figure 2</w:t>
      </w:r>
      <w:r>
        <w:rPr>
          <w:rFonts w:ascii="Times New Roman" w:hAnsi="Times New Roman" w:cs="Times New Roman"/>
          <w:i/>
          <w:sz w:val="24"/>
          <w:szCs w:val="24"/>
          <w:lang w:val="en-US" w:bidi="da-DK"/>
        </w:rPr>
        <w:t>. Location of the three WP</w:t>
      </w:r>
      <w:r w:rsidR="00857D0F">
        <w:rPr>
          <w:rFonts w:ascii="Times New Roman" w:hAnsi="Times New Roman" w:cs="Times New Roman"/>
          <w:i/>
          <w:sz w:val="24"/>
          <w:szCs w:val="24"/>
          <w:lang w:val="en-US" w:bidi="da-DK"/>
        </w:rPr>
        <w:t>s</w:t>
      </w:r>
      <w:r w:rsidR="00431B3C">
        <w:rPr>
          <w:rFonts w:ascii="Times New Roman" w:hAnsi="Times New Roman" w:cs="Times New Roman"/>
          <w:i/>
          <w:sz w:val="24"/>
          <w:szCs w:val="24"/>
          <w:lang w:val="en-US" w:bidi="da-DK"/>
        </w:rPr>
        <w:t>, as well as the future workshops,</w:t>
      </w:r>
      <w:r>
        <w:rPr>
          <w:rFonts w:ascii="Times New Roman" w:hAnsi="Times New Roman" w:cs="Times New Roman"/>
          <w:i/>
          <w:sz w:val="24"/>
          <w:szCs w:val="24"/>
          <w:lang w:val="en-US" w:bidi="da-DK"/>
        </w:rPr>
        <w:t xml:space="preserve"> at the intersection</w:t>
      </w:r>
      <w:r w:rsidR="00431B3C">
        <w:rPr>
          <w:rFonts w:ascii="Times New Roman" w:hAnsi="Times New Roman" w:cs="Times New Roman"/>
          <w:i/>
          <w:sz w:val="24"/>
          <w:szCs w:val="24"/>
          <w:lang w:val="en-US" w:bidi="da-DK"/>
        </w:rPr>
        <w:t>s</w:t>
      </w:r>
      <w:r>
        <w:rPr>
          <w:rFonts w:ascii="Times New Roman" w:hAnsi="Times New Roman" w:cs="Times New Roman"/>
          <w:i/>
          <w:sz w:val="24"/>
          <w:szCs w:val="24"/>
          <w:lang w:val="en-US" w:bidi="da-DK"/>
        </w:rPr>
        <w:t xml:space="preserve"> between the three dimensions identified as those relevant for the integration of buildings into the energy system</w:t>
      </w:r>
      <w:r w:rsidR="0095156B">
        <w:rPr>
          <w:rFonts w:ascii="Times New Roman" w:hAnsi="Times New Roman" w:cs="Times New Roman"/>
          <w:i/>
          <w:sz w:val="24"/>
          <w:szCs w:val="24"/>
          <w:lang w:val="en-US" w:bidi="da-DK"/>
        </w:rPr>
        <w:t>.</w:t>
      </w:r>
      <w:r w:rsidRPr="00FA23BA">
        <w:rPr>
          <w:rFonts w:ascii="Times New Roman" w:hAnsi="Times New Roman" w:cs="Times New Roman"/>
          <w:i/>
          <w:sz w:val="24"/>
          <w:szCs w:val="24"/>
          <w:lang w:val="en-GB" w:bidi="da-DK"/>
        </w:rPr>
        <w:t xml:space="preserve"> </w:t>
      </w:r>
    </w:p>
    <w:p w14:paraId="6692D8AB" w14:textId="77777777" w:rsidR="00E45642" w:rsidRPr="00FA23BA" w:rsidRDefault="00E45642" w:rsidP="00EB715F">
      <w:pPr>
        <w:pStyle w:val="FormateretHTML"/>
        <w:shd w:val="clear" w:color="auto" w:fill="FFFFFF"/>
        <w:jc w:val="both"/>
        <w:rPr>
          <w:rFonts w:ascii="Times New Roman" w:hAnsi="Times New Roman" w:cs="Times New Roman"/>
          <w:i/>
          <w:sz w:val="24"/>
          <w:szCs w:val="24"/>
          <w:lang w:val="en-GB" w:bidi="da-DK"/>
        </w:rPr>
      </w:pPr>
    </w:p>
    <w:p w14:paraId="79550FB6" w14:textId="43C67BCB" w:rsidR="008155DD" w:rsidRDefault="000C55DD" w:rsidP="008155DD">
      <w:pPr>
        <w:jc w:val="both"/>
        <w:rPr>
          <w:iCs/>
          <w:lang w:val="en-GB" w:bidi="da-DK"/>
        </w:rPr>
      </w:pPr>
      <w:proofErr w:type="gramStart"/>
      <w:r>
        <w:rPr>
          <w:iCs/>
          <w:lang w:val="en-GB" w:bidi="da-DK"/>
        </w:rPr>
        <w:t xml:space="preserve">Given the importance of communication in attending to the challenges of energy transitions and the need to actively engage with the involved actors, </w:t>
      </w:r>
      <w:proofErr w:type="spellStart"/>
      <w:r w:rsidR="008155DD" w:rsidRPr="002C7B30">
        <w:rPr>
          <w:iCs/>
          <w:lang w:val="en-GB" w:bidi="da-DK"/>
        </w:rPr>
        <w:t>InterHUB</w:t>
      </w:r>
      <w:proofErr w:type="spellEnd"/>
      <w:r w:rsidR="008155DD" w:rsidRPr="002C7B30">
        <w:rPr>
          <w:iCs/>
          <w:lang w:val="en-GB" w:bidi="da-DK"/>
        </w:rPr>
        <w:t xml:space="preserve"> has selected </w:t>
      </w:r>
      <w:r w:rsidR="008155DD" w:rsidRPr="00B26384">
        <w:rPr>
          <w:i/>
          <w:iCs/>
          <w:u w:val="single"/>
          <w:lang w:val="en-GB" w:bidi="da-DK"/>
        </w:rPr>
        <w:t>future workshops</w:t>
      </w:r>
      <w:r w:rsidR="008155DD" w:rsidRPr="002C7B30">
        <w:rPr>
          <w:iCs/>
          <w:lang w:val="en-GB" w:bidi="da-DK"/>
        </w:rPr>
        <w:t xml:space="preserve"> as the </w:t>
      </w:r>
      <w:r>
        <w:rPr>
          <w:iCs/>
          <w:lang w:val="en-GB" w:bidi="da-DK"/>
        </w:rPr>
        <w:t xml:space="preserve">means for interdisciplinary interaction across </w:t>
      </w:r>
      <w:r w:rsidR="008155DD" w:rsidRPr="002C7B30">
        <w:rPr>
          <w:iCs/>
          <w:lang w:val="en-GB" w:bidi="da-DK"/>
        </w:rPr>
        <w:t>the three WPs. Running through all three WP</w:t>
      </w:r>
      <w:r>
        <w:rPr>
          <w:iCs/>
          <w:lang w:val="en-GB" w:bidi="da-DK"/>
        </w:rPr>
        <w:t>,</w:t>
      </w:r>
      <w:r w:rsidR="008155DD" w:rsidRPr="002C7B30">
        <w:rPr>
          <w:iCs/>
          <w:lang w:val="en-GB" w:bidi="da-DK"/>
        </w:rPr>
        <w:t xml:space="preserve"> future workshops will help integrate and </w:t>
      </w:r>
      <w:r>
        <w:rPr>
          <w:iCs/>
          <w:lang w:val="en-GB" w:bidi="da-DK"/>
        </w:rPr>
        <w:t xml:space="preserve">bring </w:t>
      </w:r>
      <w:r w:rsidR="008155DD" w:rsidRPr="002C7B30">
        <w:rPr>
          <w:iCs/>
          <w:lang w:val="en-GB" w:bidi="da-DK"/>
        </w:rPr>
        <w:t xml:space="preserve">different disciplinary understandings and preferences to the forefront in </w:t>
      </w:r>
      <w:proofErr w:type="spellStart"/>
      <w:r w:rsidR="008155DD" w:rsidRPr="002C7B30">
        <w:rPr>
          <w:iCs/>
          <w:lang w:val="en-GB" w:bidi="da-DK"/>
        </w:rPr>
        <w:t>InterHUB</w:t>
      </w:r>
      <w:proofErr w:type="spellEnd"/>
      <w:r w:rsidR="008155DD" w:rsidRPr="002C7B30">
        <w:rPr>
          <w:iCs/>
          <w:lang w:val="en-GB" w:bidi="da-DK"/>
        </w:rPr>
        <w:t>, when directions for the</w:t>
      </w:r>
      <w:r>
        <w:rPr>
          <w:iCs/>
          <w:lang w:val="en-GB" w:bidi="da-DK"/>
        </w:rPr>
        <w:t xml:space="preserve"> integration of buildings in </w:t>
      </w:r>
      <w:r w:rsidR="008155DD" w:rsidRPr="002C7B30">
        <w:rPr>
          <w:iCs/>
          <w:lang w:val="en-GB" w:bidi="da-DK"/>
        </w:rPr>
        <w:t xml:space="preserve">energy systems </w:t>
      </w:r>
      <w:r w:rsidR="00CC1087">
        <w:rPr>
          <w:iCs/>
          <w:lang w:val="en-GB" w:bidi="da-DK"/>
        </w:rPr>
        <w:t>are</w:t>
      </w:r>
      <w:r w:rsidR="00CC1087" w:rsidRPr="002C7B30">
        <w:rPr>
          <w:iCs/>
          <w:lang w:val="en-GB" w:bidi="da-DK"/>
        </w:rPr>
        <w:t xml:space="preserve"> </w:t>
      </w:r>
      <w:r w:rsidR="008155DD" w:rsidRPr="002C7B30">
        <w:rPr>
          <w:iCs/>
          <w:lang w:val="en-GB" w:bidi="da-DK"/>
        </w:rPr>
        <w:t>discussed, negotiated, evaluated and proposed implemented.</w:t>
      </w:r>
      <w:proofErr w:type="gramEnd"/>
      <w:r w:rsidR="008155DD" w:rsidRPr="002C7B30">
        <w:rPr>
          <w:iCs/>
          <w:lang w:val="en-GB" w:bidi="da-DK"/>
        </w:rPr>
        <w:t xml:space="preserve"> T</w:t>
      </w:r>
      <w:r w:rsidR="008155DD" w:rsidRPr="00E857C1">
        <w:rPr>
          <w:iCs/>
          <w:lang w:val="en-GB" w:bidi="da-DK"/>
        </w:rPr>
        <w:t>he first future workshop will feed information for staging the next</w:t>
      </w:r>
      <w:r w:rsidR="00C95576">
        <w:rPr>
          <w:iCs/>
          <w:lang w:val="en-GB" w:bidi="da-DK"/>
        </w:rPr>
        <w:t>,</w:t>
      </w:r>
      <w:r w:rsidR="008155DD" w:rsidRPr="00E857C1">
        <w:rPr>
          <w:iCs/>
          <w:lang w:val="en-GB" w:bidi="da-DK"/>
        </w:rPr>
        <w:t xml:space="preserve"> and so on. </w:t>
      </w:r>
      <w:r w:rsidR="008155DD" w:rsidRPr="002C7B30">
        <w:rPr>
          <w:iCs/>
          <w:lang w:val="en-GB" w:bidi="da-DK"/>
        </w:rPr>
        <w:t>Each future workshop runs over three phases</w:t>
      </w:r>
      <w:r>
        <w:rPr>
          <w:iCs/>
          <w:lang w:val="en-GB" w:bidi="da-DK"/>
        </w:rPr>
        <w:t xml:space="preserve"> – </w:t>
      </w:r>
      <w:r w:rsidR="008155DD" w:rsidRPr="002C7B30">
        <w:rPr>
          <w:iCs/>
          <w:lang w:val="en-GB" w:bidi="da-DK"/>
        </w:rPr>
        <w:t xml:space="preserve">critique, envisioning and realisation </w:t>
      </w:r>
      <w:r>
        <w:rPr>
          <w:iCs/>
          <w:lang w:val="en-GB" w:bidi="da-DK"/>
        </w:rPr>
        <w:t xml:space="preserve">– and will </w:t>
      </w:r>
      <w:r w:rsidR="008155DD" w:rsidRPr="002C7B30">
        <w:rPr>
          <w:iCs/>
          <w:lang w:val="en-GB" w:bidi="da-DK"/>
        </w:rPr>
        <w:t xml:space="preserve">engage utility representatives, building designers and households in discussing technical solutions and household agency. Future Workshops </w:t>
      </w:r>
      <w:proofErr w:type="gramStart"/>
      <w:r w:rsidR="008155DD" w:rsidRPr="002C7B30">
        <w:rPr>
          <w:iCs/>
          <w:lang w:val="en-GB" w:bidi="da-DK"/>
        </w:rPr>
        <w:t>have been chosen</w:t>
      </w:r>
      <w:proofErr w:type="gramEnd"/>
      <w:r w:rsidR="008155DD" w:rsidRPr="002C7B30">
        <w:rPr>
          <w:iCs/>
          <w:lang w:val="en-GB" w:bidi="da-DK"/>
        </w:rPr>
        <w:t xml:space="preserve"> </w:t>
      </w:r>
      <w:r w:rsidR="00C47067">
        <w:rPr>
          <w:iCs/>
          <w:lang w:val="en-GB" w:bidi="da-DK"/>
        </w:rPr>
        <w:t xml:space="preserve">as a means to move beyond </w:t>
      </w:r>
      <w:r w:rsidR="008155DD" w:rsidRPr="002C7B30">
        <w:rPr>
          <w:iCs/>
          <w:lang w:val="en-GB" w:bidi="da-DK"/>
        </w:rPr>
        <w:t>examin</w:t>
      </w:r>
      <w:r w:rsidR="00C47067">
        <w:rPr>
          <w:iCs/>
          <w:lang w:val="en-GB" w:bidi="da-DK"/>
        </w:rPr>
        <w:t>ing</w:t>
      </w:r>
      <w:r w:rsidR="008155DD" w:rsidRPr="002C7B30">
        <w:rPr>
          <w:iCs/>
          <w:lang w:val="en-GB" w:bidi="da-DK"/>
        </w:rPr>
        <w:t xml:space="preserve"> current practices. </w:t>
      </w:r>
      <w:r w:rsidR="008155DD">
        <w:rPr>
          <w:iCs/>
          <w:lang w:val="en-GB" w:bidi="da-DK"/>
        </w:rPr>
        <w:t>T</w:t>
      </w:r>
      <w:r w:rsidR="008155DD" w:rsidRPr="009D04BF">
        <w:rPr>
          <w:iCs/>
          <w:lang w:val="en-GB" w:bidi="da-DK"/>
        </w:rPr>
        <w:t xml:space="preserve">he future workshops </w:t>
      </w:r>
      <w:proofErr w:type="gramStart"/>
      <w:r w:rsidR="008155DD" w:rsidRPr="009D04BF">
        <w:rPr>
          <w:iCs/>
          <w:lang w:val="en-GB" w:bidi="da-DK"/>
        </w:rPr>
        <w:t>will be supplemented</w:t>
      </w:r>
      <w:proofErr w:type="gramEnd"/>
      <w:r w:rsidR="008155DD" w:rsidRPr="009D04BF">
        <w:rPr>
          <w:iCs/>
          <w:lang w:val="en-GB" w:bidi="da-DK"/>
        </w:rPr>
        <w:t xml:space="preserve"> with </w:t>
      </w:r>
      <w:r w:rsidR="008155DD" w:rsidRPr="00E857C1">
        <w:rPr>
          <w:iCs/>
          <w:lang w:val="en-GB" w:bidi="da-DK"/>
        </w:rPr>
        <w:t>interviews with building technology designers and utility representatives</w:t>
      </w:r>
      <w:r w:rsidR="008155DD" w:rsidRPr="009D04BF">
        <w:rPr>
          <w:iCs/>
          <w:lang w:val="en-GB" w:bidi="da-DK"/>
        </w:rPr>
        <w:t xml:space="preserve">, as well as with </w:t>
      </w:r>
      <w:r w:rsidR="00C47067">
        <w:rPr>
          <w:iCs/>
          <w:lang w:val="en-GB" w:bidi="da-DK"/>
        </w:rPr>
        <w:t xml:space="preserve">analyses of </w:t>
      </w:r>
      <w:r w:rsidR="008155DD" w:rsidRPr="00E857C1">
        <w:rPr>
          <w:iCs/>
          <w:lang w:val="en-GB" w:bidi="da-DK"/>
        </w:rPr>
        <w:t>key documents</w:t>
      </w:r>
      <w:r w:rsidR="00651C4D">
        <w:rPr>
          <w:iCs/>
          <w:lang w:val="en-GB" w:bidi="da-DK"/>
        </w:rPr>
        <w:t xml:space="preserve">. </w:t>
      </w:r>
      <w:r w:rsidR="008155DD" w:rsidRPr="00E857C1">
        <w:rPr>
          <w:iCs/>
          <w:lang w:val="en-GB" w:bidi="da-DK"/>
        </w:rPr>
        <w:t xml:space="preserve">The analytical approach </w:t>
      </w:r>
      <w:r w:rsidR="008155DD" w:rsidRPr="00E857C1" w:rsidDel="0065432F">
        <w:rPr>
          <w:iCs/>
          <w:lang w:val="en-GB" w:bidi="da-DK"/>
        </w:rPr>
        <w:t xml:space="preserve">will identify different </w:t>
      </w:r>
      <w:r w:rsidR="008155DD">
        <w:rPr>
          <w:iCs/>
          <w:lang w:val="en-GB" w:bidi="da-DK"/>
        </w:rPr>
        <w:t>actors’</w:t>
      </w:r>
      <w:r w:rsidR="008155DD" w:rsidRPr="00E857C1" w:rsidDel="0065432F">
        <w:rPr>
          <w:iCs/>
          <w:lang w:val="en-GB" w:bidi="da-DK"/>
        </w:rPr>
        <w:t xml:space="preserve"> understandings of the future role of the householder in </w:t>
      </w:r>
      <w:r w:rsidR="00651C4D">
        <w:rPr>
          <w:iCs/>
          <w:lang w:val="en-GB" w:bidi="da-DK"/>
        </w:rPr>
        <w:t xml:space="preserve">the new </w:t>
      </w:r>
      <w:r w:rsidR="008155DD" w:rsidRPr="00E857C1" w:rsidDel="0065432F">
        <w:rPr>
          <w:iCs/>
          <w:lang w:val="en-GB" w:bidi="da-DK"/>
        </w:rPr>
        <w:t>energy system</w:t>
      </w:r>
      <w:r w:rsidR="00651C4D">
        <w:rPr>
          <w:iCs/>
          <w:lang w:val="en-GB" w:bidi="da-DK"/>
        </w:rPr>
        <w:t xml:space="preserve">. This </w:t>
      </w:r>
      <w:proofErr w:type="gramStart"/>
      <w:r w:rsidR="00651C4D">
        <w:rPr>
          <w:iCs/>
          <w:lang w:val="en-GB" w:bidi="da-DK"/>
        </w:rPr>
        <w:t>will be based</w:t>
      </w:r>
      <w:proofErr w:type="gramEnd"/>
      <w:r w:rsidR="00651C4D">
        <w:rPr>
          <w:iCs/>
          <w:lang w:val="en-GB" w:bidi="da-DK"/>
        </w:rPr>
        <w:t xml:space="preserve"> on</w:t>
      </w:r>
      <w:r w:rsidR="008155DD" w:rsidRPr="00E857C1" w:rsidDel="0065432F">
        <w:rPr>
          <w:iCs/>
          <w:lang w:val="en-GB" w:bidi="da-DK"/>
        </w:rPr>
        <w:t xml:space="preserve"> semantic and conceptual coding</w:t>
      </w:r>
      <w:r w:rsidR="00651C4D">
        <w:rPr>
          <w:iCs/>
          <w:lang w:val="en-GB" w:bidi="da-DK"/>
        </w:rPr>
        <w:t xml:space="preserve"> of documents</w:t>
      </w:r>
      <w:r w:rsidR="008155DD" w:rsidRPr="00E857C1" w:rsidDel="0065432F">
        <w:rPr>
          <w:iCs/>
          <w:lang w:val="en-GB" w:bidi="da-DK"/>
        </w:rPr>
        <w:t xml:space="preserve"> </w:t>
      </w:r>
      <w:r w:rsidR="008155DD" w:rsidRPr="00E857C1">
        <w:rPr>
          <w:iCs/>
          <w:lang w:val="en-GB" w:bidi="da-DK"/>
        </w:rPr>
        <w:t xml:space="preserve">and </w:t>
      </w:r>
      <w:r w:rsidR="00651C4D">
        <w:rPr>
          <w:iCs/>
          <w:lang w:val="en-GB" w:bidi="da-DK"/>
        </w:rPr>
        <w:t xml:space="preserve">on </w:t>
      </w:r>
      <w:r w:rsidR="008155DD" w:rsidRPr="00E857C1">
        <w:rPr>
          <w:iCs/>
          <w:lang w:val="en-GB" w:bidi="da-DK"/>
        </w:rPr>
        <w:t>analyse</w:t>
      </w:r>
      <w:r w:rsidR="00651C4D">
        <w:rPr>
          <w:iCs/>
          <w:lang w:val="en-GB" w:bidi="da-DK"/>
        </w:rPr>
        <w:t>s of</w:t>
      </w:r>
      <w:r w:rsidR="008155DD" w:rsidRPr="00E857C1" w:rsidDel="0065432F">
        <w:rPr>
          <w:iCs/>
          <w:lang w:val="en-GB" w:bidi="da-DK"/>
        </w:rPr>
        <w:t xml:space="preserve"> how different perspectives are exchanged and negotiated </w:t>
      </w:r>
      <w:r w:rsidR="00651C4D">
        <w:rPr>
          <w:iCs/>
          <w:lang w:val="en-GB" w:bidi="da-DK"/>
        </w:rPr>
        <w:t>at the future workshops</w:t>
      </w:r>
      <w:r w:rsidR="008155DD" w:rsidRPr="00E857C1">
        <w:rPr>
          <w:iCs/>
          <w:lang w:val="en-GB" w:bidi="da-DK"/>
        </w:rPr>
        <w:t xml:space="preserve">. </w:t>
      </w:r>
      <w:r w:rsidR="008155DD">
        <w:rPr>
          <w:iCs/>
          <w:lang w:val="en-GB" w:bidi="da-DK"/>
        </w:rPr>
        <w:t>O</w:t>
      </w:r>
      <w:r w:rsidR="008155DD" w:rsidRPr="00E857C1">
        <w:rPr>
          <w:iCs/>
          <w:lang w:val="en-GB" w:bidi="da-DK"/>
        </w:rPr>
        <w:t xml:space="preserve">utcomes of the future workshops include a map of </w:t>
      </w:r>
      <w:r w:rsidR="0095156B">
        <w:rPr>
          <w:iCs/>
          <w:lang w:val="en-GB" w:bidi="da-DK"/>
        </w:rPr>
        <w:t>stakeholder</w:t>
      </w:r>
      <w:r w:rsidR="008155DD" w:rsidRPr="00E857C1">
        <w:rPr>
          <w:iCs/>
          <w:lang w:val="en-GB" w:bidi="da-DK"/>
        </w:rPr>
        <w:t xml:space="preserve"> perspectives on the </w:t>
      </w:r>
      <w:r w:rsidR="00651C4D">
        <w:rPr>
          <w:iCs/>
          <w:lang w:val="en-GB" w:bidi="da-DK"/>
        </w:rPr>
        <w:t xml:space="preserve">household’s </w:t>
      </w:r>
      <w:r w:rsidR="008155DD" w:rsidRPr="00E857C1">
        <w:rPr>
          <w:iCs/>
          <w:lang w:val="en-GB" w:bidi="da-DK"/>
        </w:rPr>
        <w:t xml:space="preserve">future role </w:t>
      </w:r>
      <w:r w:rsidR="00651C4D">
        <w:rPr>
          <w:iCs/>
          <w:lang w:val="en-GB" w:bidi="da-DK"/>
        </w:rPr>
        <w:t xml:space="preserve">and analyses of how to </w:t>
      </w:r>
      <w:r w:rsidR="008155DD" w:rsidRPr="00E857C1">
        <w:rPr>
          <w:iCs/>
          <w:lang w:val="en-GB" w:bidi="da-DK"/>
        </w:rPr>
        <w:t>improve cross-sectorial communication</w:t>
      </w:r>
      <w:r w:rsidR="0095156B">
        <w:rPr>
          <w:iCs/>
          <w:lang w:val="en-GB" w:bidi="da-DK"/>
        </w:rPr>
        <w:t>.</w:t>
      </w:r>
    </w:p>
    <w:p w14:paraId="4F48AE74" w14:textId="77777777" w:rsidR="008155DD" w:rsidRPr="00E857C1" w:rsidRDefault="008155DD" w:rsidP="008155DD">
      <w:pPr>
        <w:jc w:val="both"/>
        <w:rPr>
          <w:iCs/>
          <w:lang w:val="en-GB" w:bidi="da-DK"/>
        </w:rPr>
      </w:pPr>
    </w:p>
    <w:p w14:paraId="78A1605F" w14:textId="0F9F82DC" w:rsidR="004641D8" w:rsidRPr="002C7B30" w:rsidRDefault="003D5C89" w:rsidP="003D45B3">
      <w:pPr>
        <w:pStyle w:val="FormateretHTML"/>
        <w:shd w:val="clear" w:color="auto" w:fill="FFFFFF"/>
        <w:jc w:val="both"/>
        <w:rPr>
          <w:rFonts w:ascii="Times New Roman" w:hAnsi="Times New Roman" w:cs="Times New Roman"/>
          <w:i/>
          <w:sz w:val="24"/>
          <w:szCs w:val="24"/>
          <w:u w:val="single"/>
          <w:lang w:val="en-US" w:bidi="da-DK"/>
        </w:rPr>
      </w:pPr>
      <w:r w:rsidRPr="002C7B30">
        <w:rPr>
          <w:rFonts w:ascii="Times New Roman" w:hAnsi="Times New Roman" w:cs="Times New Roman"/>
          <w:i/>
          <w:sz w:val="24"/>
          <w:szCs w:val="24"/>
          <w:u w:val="single"/>
          <w:lang w:val="en-US" w:bidi="da-DK"/>
        </w:rPr>
        <w:t>W</w:t>
      </w:r>
      <w:r w:rsidR="004641D8" w:rsidRPr="002C7B30">
        <w:rPr>
          <w:rFonts w:ascii="Times New Roman" w:hAnsi="Times New Roman" w:cs="Times New Roman"/>
          <w:i/>
          <w:sz w:val="24"/>
          <w:szCs w:val="24"/>
          <w:u w:val="single"/>
          <w:lang w:val="en-US" w:bidi="da-DK"/>
        </w:rPr>
        <w:t>ork</w:t>
      </w:r>
      <w:r w:rsidR="008155DD">
        <w:rPr>
          <w:rFonts w:ascii="Times New Roman" w:hAnsi="Times New Roman" w:cs="Times New Roman"/>
          <w:i/>
          <w:sz w:val="24"/>
          <w:szCs w:val="24"/>
          <w:u w:val="single"/>
          <w:lang w:val="en-US" w:bidi="da-DK"/>
        </w:rPr>
        <w:t xml:space="preserve"> </w:t>
      </w:r>
      <w:r w:rsidR="004641D8" w:rsidRPr="002C7B30">
        <w:rPr>
          <w:rFonts w:ascii="Times New Roman" w:hAnsi="Times New Roman" w:cs="Times New Roman"/>
          <w:i/>
          <w:sz w:val="24"/>
          <w:szCs w:val="24"/>
          <w:u w:val="single"/>
          <w:lang w:val="en-US" w:bidi="da-DK"/>
        </w:rPr>
        <w:t xml:space="preserve">package 1: </w:t>
      </w:r>
      <w:r w:rsidR="00F62461" w:rsidRPr="002C7B30">
        <w:rPr>
          <w:rFonts w:ascii="Times New Roman" w:hAnsi="Times New Roman" w:cs="Times New Roman"/>
          <w:i/>
          <w:sz w:val="24"/>
          <w:szCs w:val="24"/>
          <w:u w:val="single"/>
          <w:lang w:val="en-US" w:bidi="da-DK"/>
        </w:rPr>
        <w:t xml:space="preserve">Buildings and </w:t>
      </w:r>
      <w:r w:rsidR="009A314C" w:rsidRPr="002C7B30">
        <w:rPr>
          <w:rFonts w:ascii="Times New Roman" w:hAnsi="Times New Roman" w:cs="Times New Roman"/>
          <w:i/>
          <w:sz w:val="24"/>
          <w:szCs w:val="24"/>
          <w:u w:val="single"/>
          <w:lang w:val="en-US" w:bidi="da-DK"/>
        </w:rPr>
        <w:t>Households</w:t>
      </w:r>
    </w:p>
    <w:p w14:paraId="65631877" w14:textId="2F1BE272" w:rsidR="007D6655" w:rsidRPr="002C7B30" w:rsidRDefault="006B27ED" w:rsidP="006B3B0B">
      <w:pPr>
        <w:spacing w:after="240"/>
        <w:jc w:val="both"/>
        <w:rPr>
          <w:b/>
          <w:iCs/>
          <w:lang w:val="en-US"/>
        </w:rPr>
      </w:pPr>
      <w:r w:rsidRPr="002C7B30">
        <w:rPr>
          <w:lang w:val="en-US" w:bidi="da-DK"/>
        </w:rPr>
        <w:t xml:space="preserve">Research in this WP will focus on </w:t>
      </w:r>
      <w:r w:rsidR="00FF2588" w:rsidRPr="002C7B30">
        <w:rPr>
          <w:lang w:val="en-US" w:bidi="da-DK"/>
        </w:rPr>
        <w:t xml:space="preserve">the relation between </w:t>
      </w:r>
      <w:proofErr w:type="gramStart"/>
      <w:r w:rsidR="00FF2588" w:rsidRPr="002C7B30">
        <w:rPr>
          <w:lang w:val="en-US" w:bidi="da-DK"/>
        </w:rPr>
        <w:t xml:space="preserve">the </w:t>
      </w:r>
      <w:r w:rsidR="009C0B32" w:rsidRPr="002C7B30">
        <w:rPr>
          <w:lang w:val="en-US" w:bidi="da-DK"/>
        </w:rPr>
        <w:t>household</w:t>
      </w:r>
      <w:r w:rsidR="00FF2588" w:rsidRPr="002C7B30">
        <w:rPr>
          <w:lang w:val="en-US" w:bidi="da-DK"/>
        </w:rPr>
        <w:t xml:space="preserve"> and the building</w:t>
      </w:r>
      <w:r w:rsidR="003D5C89" w:rsidRPr="002C7B30">
        <w:rPr>
          <w:lang w:val="en-US" w:bidi="da-DK"/>
        </w:rPr>
        <w:t xml:space="preserve"> systems design</w:t>
      </w:r>
      <w:r w:rsidR="00FF2588" w:rsidRPr="002C7B30">
        <w:rPr>
          <w:lang w:val="en-US" w:bidi="da-DK"/>
        </w:rPr>
        <w:t xml:space="preserve"> and how this interaction takes place </w:t>
      </w:r>
      <w:r w:rsidR="003D5C89" w:rsidRPr="002C7B30">
        <w:rPr>
          <w:lang w:val="en-US" w:bidi="da-DK"/>
        </w:rPr>
        <w:t xml:space="preserve">depending on the </w:t>
      </w:r>
      <w:r w:rsidR="007D6655" w:rsidRPr="002C7B30">
        <w:rPr>
          <w:lang w:val="en-US" w:bidi="da-DK"/>
        </w:rPr>
        <w:t xml:space="preserve">type of </w:t>
      </w:r>
      <w:r w:rsidR="003D5C89" w:rsidRPr="002C7B30">
        <w:rPr>
          <w:lang w:val="en-US" w:bidi="da-DK"/>
        </w:rPr>
        <w:t xml:space="preserve">technologies </w:t>
      </w:r>
      <w:r w:rsidR="007D6655" w:rsidRPr="002C7B30">
        <w:rPr>
          <w:lang w:val="en-US" w:bidi="da-DK"/>
        </w:rPr>
        <w:t xml:space="preserve">and buildings </w:t>
      </w:r>
      <w:r w:rsidR="003D5C89" w:rsidRPr="002C7B30">
        <w:rPr>
          <w:lang w:val="en-US" w:bidi="da-DK"/>
        </w:rPr>
        <w:t xml:space="preserve">used in </w:t>
      </w:r>
      <w:r w:rsidR="00FF2588" w:rsidRPr="002C7B30">
        <w:rPr>
          <w:lang w:val="en-US" w:bidi="da-DK"/>
        </w:rPr>
        <w:t>new smart grid</w:t>
      </w:r>
      <w:r w:rsidR="007D6655" w:rsidRPr="002C7B30">
        <w:rPr>
          <w:lang w:val="en-US" w:bidi="da-DK"/>
        </w:rPr>
        <w:t xml:space="preserve"> settings</w:t>
      </w:r>
      <w:proofErr w:type="gramEnd"/>
      <w:r w:rsidR="007D6655" w:rsidRPr="002C7B30">
        <w:rPr>
          <w:lang w:val="en-US" w:bidi="da-DK"/>
        </w:rPr>
        <w:t xml:space="preserve">. Focus will include </w:t>
      </w:r>
      <w:r w:rsidR="00FF2588" w:rsidRPr="002C7B30">
        <w:rPr>
          <w:lang w:val="en-US" w:bidi="da-DK"/>
        </w:rPr>
        <w:t xml:space="preserve">understanding how new routines </w:t>
      </w:r>
      <w:r w:rsidR="00E60F0E" w:rsidRPr="002C7B30">
        <w:rPr>
          <w:lang w:val="en-US" w:bidi="da-DK"/>
        </w:rPr>
        <w:t xml:space="preserve">and practices </w:t>
      </w:r>
      <w:r w:rsidR="00FF2588" w:rsidRPr="002C7B30">
        <w:rPr>
          <w:lang w:val="en-US" w:bidi="da-DK"/>
        </w:rPr>
        <w:t>related to buildings</w:t>
      </w:r>
      <w:r w:rsidR="003D5C89" w:rsidRPr="002C7B30">
        <w:rPr>
          <w:lang w:val="en-US" w:bidi="da-DK"/>
        </w:rPr>
        <w:t xml:space="preserve"> and technologies </w:t>
      </w:r>
      <w:r w:rsidR="00FF2588" w:rsidRPr="002C7B30">
        <w:rPr>
          <w:lang w:val="en-US" w:bidi="da-DK"/>
        </w:rPr>
        <w:t xml:space="preserve">are developed and how </w:t>
      </w:r>
      <w:r w:rsidR="007D6655" w:rsidRPr="002C7B30">
        <w:rPr>
          <w:lang w:val="en-US" w:bidi="da-DK"/>
        </w:rPr>
        <w:t>th</w:t>
      </w:r>
      <w:r w:rsidR="00651C4D">
        <w:rPr>
          <w:lang w:val="en-US" w:bidi="da-DK"/>
        </w:rPr>
        <w:t>ese influence</w:t>
      </w:r>
      <w:r w:rsidR="007D6655" w:rsidRPr="002C7B30">
        <w:rPr>
          <w:lang w:val="en-US" w:bidi="da-DK"/>
        </w:rPr>
        <w:t xml:space="preserve"> householders</w:t>
      </w:r>
      <w:r w:rsidR="00651C4D">
        <w:rPr>
          <w:lang w:val="en-US" w:bidi="da-DK"/>
        </w:rPr>
        <w:t>’</w:t>
      </w:r>
      <w:r w:rsidR="007D6655" w:rsidRPr="002C7B30">
        <w:rPr>
          <w:lang w:val="en-US" w:bidi="da-DK"/>
        </w:rPr>
        <w:t xml:space="preserve"> </w:t>
      </w:r>
      <w:r w:rsidR="00FF2588" w:rsidRPr="002C7B30">
        <w:rPr>
          <w:lang w:val="en-US" w:bidi="da-DK"/>
        </w:rPr>
        <w:t xml:space="preserve">understanding of comfort. The study will localize new and existing buildings </w:t>
      </w:r>
      <w:r w:rsidR="007D6655" w:rsidRPr="002C7B30">
        <w:rPr>
          <w:lang w:val="en-US" w:bidi="da-DK"/>
        </w:rPr>
        <w:t xml:space="preserve">with different types of control systems related to heating and cooling and </w:t>
      </w:r>
      <w:r w:rsidR="00FF2588" w:rsidRPr="002C7B30">
        <w:rPr>
          <w:lang w:val="en-US" w:bidi="da-DK"/>
        </w:rPr>
        <w:t xml:space="preserve">will </w:t>
      </w:r>
      <w:r w:rsidR="00651C4D">
        <w:rPr>
          <w:lang w:val="en-US" w:bidi="da-DK"/>
        </w:rPr>
        <w:t>investigate</w:t>
      </w:r>
      <w:r w:rsidR="00FF2588" w:rsidRPr="002C7B30">
        <w:rPr>
          <w:lang w:val="en-US" w:bidi="da-DK"/>
        </w:rPr>
        <w:t xml:space="preserve"> how </w:t>
      </w:r>
      <w:proofErr w:type="gramStart"/>
      <w:r w:rsidR="00FF2588" w:rsidRPr="002C7B30">
        <w:rPr>
          <w:lang w:val="en-US" w:bidi="da-DK"/>
        </w:rPr>
        <w:t>indoor climate</w:t>
      </w:r>
      <w:r w:rsidR="00651C4D">
        <w:rPr>
          <w:lang w:val="en-US" w:bidi="da-DK"/>
        </w:rPr>
        <w:t xml:space="preserve"> control</w:t>
      </w:r>
      <w:r w:rsidR="00FF2588" w:rsidRPr="002C7B30">
        <w:rPr>
          <w:lang w:val="en-US" w:bidi="da-DK"/>
        </w:rPr>
        <w:t xml:space="preserve"> is perceived by householders</w:t>
      </w:r>
      <w:proofErr w:type="gramEnd"/>
      <w:r w:rsidR="00651C4D">
        <w:rPr>
          <w:lang w:val="en-US" w:bidi="da-DK"/>
        </w:rPr>
        <w:t>,</w:t>
      </w:r>
      <w:r w:rsidR="00FF2588" w:rsidRPr="002C7B30">
        <w:rPr>
          <w:lang w:val="en-US" w:bidi="da-DK"/>
        </w:rPr>
        <w:t xml:space="preserve"> and how </w:t>
      </w:r>
      <w:r w:rsidR="00651C4D">
        <w:rPr>
          <w:lang w:val="en-US" w:bidi="da-DK"/>
        </w:rPr>
        <w:t>this</w:t>
      </w:r>
      <w:r w:rsidR="00651C4D" w:rsidRPr="002C7B30">
        <w:rPr>
          <w:lang w:val="en-US" w:bidi="da-DK"/>
        </w:rPr>
        <w:t xml:space="preserve"> </w:t>
      </w:r>
      <w:r w:rsidR="00FF2588" w:rsidRPr="002C7B30">
        <w:rPr>
          <w:lang w:val="en-US" w:bidi="da-DK"/>
        </w:rPr>
        <w:t>varies with different types of heating systems</w:t>
      </w:r>
      <w:r w:rsidR="00F94AFB">
        <w:rPr>
          <w:lang w:val="en-US" w:bidi="da-DK"/>
        </w:rPr>
        <w:t xml:space="preserve"> and</w:t>
      </w:r>
      <w:r w:rsidR="00FF2588" w:rsidRPr="002C7B30">
        <w:rPr>
          <w:lang w:val="en-US" w:bidi="da-DK"/>
        </w:rPr>
        <w:t xml:space="preserve"> different types of housing</w:t>
      </w:r>
      <w:r w:rsidR="00B13177">
        <w:rPr>
          <w:lang w:val="en-US" w:bidi="da-DK"/>
        </w:rPr>
        <w:t xml:space="preserve">. The study will also investigate the implications of </w:t>
      </w:r>
      <w:r w:rsidR="00FF2588" w:rsidRPr="002C7B30">
        <w:rPr>
          <w:lang w:val="en-US" w:bidi="da-DK"/>
        </w:rPr>
        <w:t>control</w:t>
      </w:r>
      <w:r w:rsidR="00E60F0E" w:rsidRPr="002C7B30">
        <w:rPr>
          <w:lang w:val="en-US" w:bidi="da-DK"/>
        </w:rPr>
        <w:t xml:space="preserve"> </w:t>
      </w:r>
      <w:proofErr w:type="gramStart"/>
      <w:r w:rsidR="00B13177">
        <w:rPr>
          <w:lang w:val="en-US" w:bidi="da-DK"/>
        </w:rPr>
        <w:t>being</w:t>
      </w:r>
      <w:r w:rsidR="00B13177" w:rsidRPr="002C7B30">
        <w:rPr>
          <w:lang w:val="en-US" w:bidi="da-DK"/>
        </w:rPr>
        <w:t xml:space="preserve"> </w:t>
      </w:r>
      <w:r w:rsidR="00E60F0E" w:rsidRPr="002C7B30">
        <w:rPr>
          <w:lang w:val="en-US" w:bidi="da-DK"/>
        </w:rPr>
        <w:t>performed</w:t>
      </w:r>
      <w:proofErr w:type="gramEnd"/>
      <w:r w:rsidR="00E60F0E" w:rsidRPr="002C7B30">
        <w:rPr>
          <w:lang w:val="en-US" w:bidi="da-DK"/>
        </w:rPr>
        <w:t xml:space="preserve"> by </w:t>
      </w:r>
      <w:r w:rsidR="00FF2588" w:rsidRPr="002C7B30">
        <w:rPr>
          <w:lang w:val="en-US" w:bidi="da-DK"/>
        </w:rPr>
        <w:t>households</w:t>
      </w:r>
      <w:r w:rsidR="00E60F0E" w:rsidRPr="002C7B30">
        <w:rPr>
          <w:lang w:val="en-US" w:bidi="da-DK"/>
        </w:rPr>
        <w:t xml:space="preserve">, </w:t>
      </w:r>
      <w:r w:rsidR="00FF2588" w:rsidRPr="002C7B30">
        <w:rPr>
          <w:lang w:val="en-US" w:bidi="da-DK"/>
        </w:rPr>
        <w:t>utilities</w:t>
      </w:r>
      <w:r w:rsidR="00E60F0E" w:rsidRPr="002C7B30">
        <w:rPr>
          <w:lang w:val="en-US" w:bidi="da-DK"/>
        </w:rPr>
        <w:t xml:space="preserve"> or other</w:t>
      </w:r>
      <w:r w:rsidR="00651C4D">
        <w:rPr>
          <w:lang w:val="en-US" w:bidi="da-DK"/>
        </w:rPr>
        <w:t xml:space="preserve"> actors</w:t>
      </w:r>
      <w:r w:rsidR="00FF2588" w:rsidRPr="002C7B30">
        <w:rPr>
          <w:lang w:val="en-US" w:bidi="da-DK"/>
        </w:rPr>
        <w:t xml:space="preserve">. </w:t>
      </w:r>
      <w:r w:rsidR="006B3B0B">
        <w:rPr>
          <w:lang w:val="en-US" w:bidi="da-DK"/>
        </w:rPr>
        <w:t xml:space="preserve">The study will include qualitative interviews with householders as well as data from the integrative future workshops, especially </w:t>
      </w:r>
      <w:r w:rsidR="00651C4D">
        <w:rPr>
          <w:lang w:val="en-US" w:bidi="da-DK"/>
        </w:rPr>
        <w:t xml:space="preserve">with regard to improving technology developers’ </w:t>
      </w:r>
      <w:r w:rsidR="006B3B0B">
        <w:rPr>
          <w:lang w:val="en-US" w:bidi="da-DK"/>
        </w:rPr>
        <w:t xml:space="preserve">understandings </w:t>
      </w:r>
      <w:r w:rsidR="00651C4D">
        <w:rPr>
          <w:lang w:val="en-US" w:bidi="da-DK"/>
        </w:rPr>
        <w:t>of</w:t>
      </w:r>
      <w:r w:rsidR="006B3B0B">
        <w:rPr>
          <w:lang w:val="en-US" w:bidi="da-DK"/>
        </w:rPr>
        <w:t xml:space="preserve"> household practices. </w:t>
      </w:r>
      <w:proofErr w:type="gramStart"/>
      <w:r w:rsidR="007D6655" w:rsidRPr="002C7B30">
        <w:rPr>
          <w:iCs/>
          <w:lang w:val="en-US"/>
        </w:rPr>
        <w:t>The work will also focus on the development of a new design and evaluation framework including appropriate modelling methods, that allow</w:t>
      </w:r>
      <w:r w:rsidR="00D72E92">
        <w:rPr>
          <w:iCs/>
          <w:lang w:val="en-US"/>
        </w:rPr>
        <w:t xml:space="preserve"> for</w:t>
      </w:r>
      <w:r w:rsidR="007D6655" w:rsidRPr="002C7B30">
        <w:rPr>
          <w:iCs/>
          <w:lang w:val="en-US"/>
        </w:rPr>
        <w:t xml:space="preserve"> the optimal design and operation of energy flexible buildings </w:t>
      </w:r>
      <w:r w:rsidR="005856B5">
        <w:rPr>
          <w:iCs/>
          <w:lang w:val="en-US"/>
        </w:rPr>
        <w:t>–</w:t>
      </w:r>
      <w:r w:rsidR="007D6655" w:rsidRPr="002C7B30">
        <w:rPr>
          <w:iCs/>
          <w:lang w:val="en-US"/>
        </w:rPr>
        <w:t xml:space="preserve"> both existing and future buildings and building energy systems – </w:t>
      </w:r>
      <w:r w:rsidR="00D72E92">
        <w:rPr>
          <w:iCs/>
          <w:lang w:val="en-US"/>
        </w:rPr>
        <w:t xml:space="preserve">while </w:t>
      </w:r>
      <w:r w:rsidR="007D6655" w:rsidRPr="002C7B30">
        <w:rPr>
          <w:iCs/>
          <w:lang w:val="en-US"/>
        </w:rPr>
        <w:t>taking into account the impact and consequences for user practices and user acceptability of different design solutions</w:t>
      </w:r>
      <w:r w:rsidR="00D72E92">
        <w:rPr>
          <w:iCs/>
          <w:lang w:val="en-US"/>
        </w:rPr>
        <w:t xml:space="preserve"> </w:t>
      </w:r>
      <w:r w:rsidR="007D6655" w:rsidRPr="002C7B30">
        <w:rPr>
          <w:iCs/>
          <w:lang w:val="en-US"/>
        </w:rPr>
        <w:t>identified in this WP.</w:t>
      </w:r>
      <w:proofErr w:type="gramEnd"/>
      <w:r w:rsidR="007D6655" w:rsidRPr="002C7B30">
        <w:rPr>
          <w:iCs/>
          <w:lang w:val="en-US"/>
        </w:rPr>
        <w:t xml:space="preserve"> </w:t>
      </w:r>
      <w:r w:rsidR="00D72E92">
        <w:rPr>
          <w:iCs/>
          <w:lang w:val="en-US"/>
        </w:rPr>
        <w:t>O</w:t>
      </w:r>
      <w:r w:rsidR="007D6655" w:rsidRPr="002C7B30">
        <w:rPr>
          <w:iCs/>
          <w:lang w:val="en-US"/>
        </w:rPr>
        <w:t>n-going</w:t>
      </w:r>
      <w:r w:rsidR="00D72E92">
        <w:rPr>
          <w:iCs/>
          <w:lang w:val="en-US"/>
        </w:rPr>
        <w:t xml:space="preserve"> work in</w:t>
      </w:r>
      <w:r w:rsidR="007D6655" w:rsidRPr="002C7B30">
        <w:rPr>
          <w:iCs/>
          <w:lang w:val="en-US"/>
        </w:rPr>
        <w:t xml:space="preserve"> EU H2020 project</w:t>
      </w:r>
      <w:r w:rsidR="005856B5">
        <w:rPr>
          <w:iCs/>
          <w:lang w:val="en-US"/>
        </w:rPr>
        <w:t xml:space="preserve"> </w:t>
      </w:r>
      <w:r w:rsidR="003D45B3">
        <w:rPr>
          <w:iCs/>
          <w:lang w:val="en-US"/>
        </w:rPr>
        <w:fldChar w:fldCharType="begin"/>
      </w:r>
      <w:r w:rsidR="003D45B3">
        <w:rPr>
          <w:iCs/>
          <w:lang w:val="en-US"/>
        </w:rPr>
        <w:instrText xml:space="preserve"> ADDIN ZOTERO_ITEM CSL_CITATION {"citationID":"a1c40iffooj","properties":{"formattedCitation":"(EU H2020 Mobistyle, n.d.)","plainCitation":"(EU H2020 Mobistyle, n.d.)"},"citationItems":[{"id":1030,"uris":["http://zotero.org/users/1922410/items/ZU94NCGM"],"uri":["http://zotero.org/users/1922410/items/ZU94NCGM"],"itemData":{"id":1030,"type":"article","title":"EU H2020 Mobistyle: Motivating end-users behavioral change by combined ICT based tools and modular information services on energy use, indoor environment, health and lifestyle","URL":"www.mobistyle-project.eu","author":[{"family":"EU H2020 Mobistyle","given":""}]}}],"schema":"https://github.com/citation-style-language/schema/raw/master/csl-citation.json"} </w:instrText>
      </w:r>
      <w:r w:rsidR="003D45B3">
        <w:rPr>
          <w:iCs/>
          <w:lang w:val="en-US"/>
        </w:rPr>
        <w:fldChar w:fldCharType="separate"/>
      </w:r>
      <w:r w:rsidR="003D45B3" w:rsidRPr="003D45B3">
        <w:rPr>
          <w:lang w:val="en-GB"/>
        </w:rPr>
        <w:t>(EU H2020 Mobistyle, n.d.)</w:t>
      </w:r>
      <w:r w:rsidR="003D45B3">
        <w:rPr>
          <w:iCs/>
          <w:lang w:val="en-US"/>
        </w:rPr>
        <w:fldChar w:fldCharType="end"/>
      </w:r>
      <w:r w:rsidR="007D6655" w:rsidRPr="002C7B30">
        <w:rPr>
          <w:iCs/>
          <w:lang w:val="en-US"/>
        </w:rPr>
        <w:t xml:space="preserve"> </w:t>
      </w:r>
      <w:proofErr w:type="gramStart"/>
      <w:r w:rsidR="007D6655" w:rsidRPr="002C7B30">
        <w:rPr>
          <w:iCs/>
          <w:lang w:val="en-US"/>
        </w:rPr>
        <w:t>on</w:t>
      </w:r>
      <w:proofErr w:type="gramEnd"/>
      <w:r w:rsidR="007D6655" w:rsidRPr="002C7B30">
        <w:rPr>
          <w:iCs/>
          <w:lang w:val="en-US"/>
        </w:rPr>
        <w:t xml:space="preserve"> m</w:t>
      </w:r>
      <w:r w:rsidR="007D6655" w:rsidRPr="002C7B30">
        <w:rPr>
          <w:rFonts w:eastAsia="Times New Roman"/>
          <w:shd w:val="clear" w:color="auto" w:fill="FFFFFF"/>
          <w:lang w:val="en-US"/>
        </w:rPr>
        <w:t xml:space="preserve">otivating end-users behavioral change by combined </w:t>
      </w:r>
      <w:r w:rsidR="00D72E92">
        <w:rPr>
          <w:rFonts w:eastAsia="Times New Roman"/>
          <w:shd w:val="clear" w:color="auto" w:fill="FFFFFF"/>
          <w:lang w:val="en-US"/>
        </w:rPr>
        <w:t xml:space="preserve">use of </w:t>
      </w:r>
      <w:r w:rsidR="007D6655" w:rsidRPr="002C7B30">
        <w:rPr>
          <w:rFonts w:eastAsia="Times New Roman"/>
          <w:shd w:val="clear" w:color="auto" w:fill="FFFFFF"/>
          <w:lang w:val="en-US"/>
        </w:rPr>
        <w:t xml:space="preserve">ICT based tools and information services on energy use, indoor environment, health and lifestyle will also be included </w:t>
      </w:r>
      <w:r w:rsidR="00D72E92">
        <w:rPr>
          <w:rFonts w:eastAsia="Times New Roman"/>
          <w:shd w:val="clear" w:color="auto" w:fill="FFFFFF"/>
          <w:lang w:val="en-US"/>
        </w:rPr>
        <w:t>to support</w:t>
      </w:r>
      <w:r w:rsidR="007D6655" w:rsidRPr="002C7B30">
        <w:rPr>
          <w:rFonts w:eastAsia="Times New Roman"/>
          <w:shd w:val="clear" w:color="auto" w:fill="FFFFFF"/>
          <w:lang w:val="en-US"/>
        </w:rPr>
        <w:t xml:space="preserve"> th</w:t>
      </w:r>
      <w:r w:rsidR="00D72E92">
        <w:rPr>
          <w:rFonts w:eastAsia="Times New Roman"/>
          <w:shd w:val="clear" w:color="auto" w:fill="FFFFFF"/>
          <w:lang w:val="en-US"/>
        </w:rPr>
        <w:t>is</w:t>
      </w:r>
      <w:r w:rsidR="007D6655" w:rsidRPr="002C7B30">
        <w:rPr>
          <w:rFonts w:eastAsia="Times New Roman"/>
          <w:shd w:val="clear" w:color="auto" w:fill="FFFFFF"/>
          <w:lang w:val="en-US"/>
        </w:rPr>
        <w:t xml:space="preserve"> development work.</w:t>
      </w:r>
    </w:p>
    <w:p w14:paraId="3A02ACF5" w14:textId="756BDD01" w:rsidR="004641D8" w:rsidRPr="002C7B30" w:rsidRDefault="004641D8" w:rsidP="003D45B3">
      <w:pPr>
        <w:pStyle w:val="FormateretHTML"/>
        <w:shd w:val="clear" w:color="auto" w:fill="FFFFFF"/>
        <w:jc w:val="both"/>
        <w:rPr>
          <w:rFonts w:ascii="Times New Roman" w:hAnsi="Times New Roman" w:cs="Times New Roman"/>
          <w:i/>
          <w:sz w:val="24"/>
          <w:szCs w:val="24"/>
          <w:u w:val="single"/>
          <w:lang w:val="en-US" w:bidi="da-DK"/>
        </w:rPr>
      </w:pPr>
      <w:r w:rsidRPr="002C7B30">
        <w:rPr>
          <w:rFonts w:ascii="Times New Roman" w:hAnsi="Times New Roman" w:cs="Times New Roman"/>
          <w:i/>
          <w:sz w:val="24"/>
          <w:szCs w:val="24"/>
          <w:u w:val="single"/>
          <w:lang w:val="en-US" w:bidi="da-DK"/>
        </w:rPr>
        <w:t>Work</w:t>
      </w:r>
      <w:r w:rsidR="008155DD">
        <w:rPr>
          <w:rFonts w:ascii="Times New Roman" w:hAnsi="Times New Roman" w:cs="Times New Roman"/>
          <w:i/>
          <w:sz w:val="24"/>
          <w:szCs w:val="24"/>
          <w:u w:val="single"/>
          <w:lang w:val="en-US" w:bidi="da-DK"/>
        </w:rPr>
        <w:t xml:space="preserve"> </w:t>
      </w:r>
      <w:r w:rsidRPr="002C7B30">
        <w:rPr>
          <w:rFonts w:ascii="Times New Roman" w:hAnsi="Times New Roman" w:cs="Times New Roman"/>
          <w:i/>
          <w:sz w:val="24"/>
          <w:szCs w:val="24"/>
          <w:u w:val="single"/>
          <w:lang w:val="en-US" w:bidi="da-DK"/>
        </w:rPr>
        <w:t>package 2:</w:t>
      </w:r>
      <w:r w:rsidR="00F62461" w:rsidRPr="002C7B30">
        <w:rPr>
          <w:rFonts w:ascii="Times New Roman" w:hAnsi="Times New Roman" w:cs="Times New Roman"/>
          <w:i/>
          <w:sz w:val="24"/>
          <w:szCs w:val="24"/>
          <w:u w:val="single"/>
          <w:lang w:val="en-US" w:bidi="da-DK"/>
        </w:rPr>
        <w:t xml:space="preserve"> </w:t>
      </w:r>
      <w:r w:rsidR="009A314C" w:rsidRPr="002C7B30">
        <w:rPr>
          <w:rFonts w:ascii="Times New Roman" w:hAnsi="Times New Roman" w:cs="Times New Roman"/>
          <w:i/>
          <w:sz w:val="24"/>
          <w:szCs w:val="24"/>
          <w:u w:val="single"/>
          <w:lang w:val="en-US" w:bidi="da-DK"/>
        </w:rPr>
        <w:t xml:space="preserve">Households </w:t>
      </w:r>
      <w:r w:rsidR="00F62461" w:rsidRPr="002C7B30">
        <w:rPr>
          <w:rFonts w:ascii="Times New Roman" w:hAnsi="Times New Roman" w:cs="Times New Roman"/>
          <w:i/>
          <w:sz w:val="24"/>
          <w:szCs w:val="24"/>
          <w:u w:val="single"/>
          <w:lang w:val="en-US" w:bidi="da-DK"/>
        </w:rPr>
        <w:t>and Utilities</w:t>
      </w:r>
    </w:p>
    <w:p w14:paraId="21C29114" w14:textId="5FFA4BE7" w:rsidR="00F62461" w:rsidRDefault="003D5C89" w:rsidP="003D45B3">
      <w:pPr>
        <w:widowControl w:val="0"/>
        <w:autoSpaceDE w:val="0"/>
        <w:autoSpaceDN w:val="0"/>
        <w:adjustRightInd w:val="0"/>
        <w:jc w:val="both"/>
        <w:rPr>
          <w:lang w:val="en-US" w:bidi="da-DK"/>
        </w:rPr>
      </w:pPr>
      <w:r w:rsidRPr="002C7B30">
        <w:rPr>
          <w:lang w:val="en-US" w:bidi="da-DK"/>
        </w:rPr>
        <w:t>WP</w:t>
      </w:r>
      <w:r w:rsidR="00632A5E" w:rsidRPr="002C7B30">
        <w:rPr>
          <w:lang w:val="en-US" w:bidi="da-DK"/>
        </w:rPr>
        <w:t xml:space="preserve"> 2</w:t>
      </w:r>
      <w:r w:rsidRPr="002C7B30">
        <w:rPr>
          <w:lang w:val="en-US" w:bidi="da-DK"/>
        </w:rPr>
        <w:t xml:space="preserve"> will focus on </w:t>
      </w:r>
      <w:r w:rsidR="00632A5E" w:rsidRPr="002C7B30">
        <w:rPr>
          <w:lang w:val="en-US" w:bidi="da-DK"/>
        </w:rPr>
        <w:t xml:space="preserve">what </w:t>
      </w:r>
      <w:r w:rsidR="00EC51DE" w:rsidRPr="002C7B30">
        <w:rPr>
          <w:lang w:val="en-US" w:bidi="da-DK"/>
        </w:rPr>
        <w:t xml:space="preserve">impact </w:t>
      </w:r>
      <w:r w:rsidR="00632A5E" w:rsidRPr="002C7B30">
        <w:rPr>
          <w:lang w:val="en-US" w:bidi="da-DK"/>
        </w:rPr>
        <w:t xml:space="preserve">the changing relations </w:t>
      </w:r>
      <w:r w:rsidR="00392C2D" w:rsidRPr="002C7B30">
        <w:rPr>
          <w:lang w:val="en-US" w:bidi="da-DK"/>
        </w:rPr>
        <w:t xml:space="preserve">between households and the energy supply system </w:t>
      </w:r>
      <w:r w:rsidR="00EC51DE" w:rsidRPr="002C7B30">
        <w:rPr>
          <w:lang w:val="en-US" w:bidi="da-DK"/>
        </w:rPr>
        <w:t xml:space="preserve">may have </w:t>
      </w:r>
      <w:r w:rsidR="00D72E92">
        <w:rPr>
          <w:lang w:val="en-US" w:bidi="da-DK"/>
        </w:rPr>
        <w:t>in terms of</w:t>
      </w:r>
      <w:r w:rsidR="00EC51DE" w:rsidRPr="002C7B30">
        <w:rPr>
          <w:lang w:val="en-US" w:bidi="da-DK"/>
        </w:rPr>
        <w:t xml:space="preserve"> </w:t>
      </w:r>
      <w:r w:rsidR="00632A5E" w:rsidRPr="002C7B30">
        <w:rPr>
          <w:lang w:val="en-US" w:bidi="da-DK"/>
        </w:rPr>
        <w:t>social and environmental sustainability</w:t>
      </w:r>
      <w:r w:rsidR="00FF2588" w:rsidRPr="002C7B30">
        <w:rPr>
          <w:lang w:val="en-US" w:bidi="da-DK"/>
        </w:rPr>
        <w:t xml:space="preserve">. </w:t>
      </w:r>
      <w:r w:rsidR="00E870A1">
        <w:rPr>
          <w:lang w:val="en-US" w:bidi="da-DK"/>
        </w:rPr>
        <w:t>Although n</w:t>
      </w:r>
      <w:r w:rsidR="00821675" w:rsidRPr="002C7B30">
        <w:rPr>
          <w:lang w:val="en-US" w:bidi="da-DK"/>
        </w:rPr>
        <w:t xml:space="preserve">ew business models </w:t>
      </w:r>
      <w:proofErr w:type="gramStart"/>
      <w:r w:rsidR="00E870A1">
        <w:rPr>
          <w:lang w:val="en-US" w:bidi="da-DK"/>
        </w:rPr>
        <w:t>are expected</w:t>
      </w:r>
      <w:proofErr w:type="gramEnd"/>
      <w:r w:rsidR="00E870A1">
        <w:rPr>
          <w:lang w:val="en-US" w:bidi="da-DK"/>
        </w:rPr>
        <w:t xml:space="preserve"> to lead </w:t>
      </w:r>
      <w:r w:rsidR="00821675" w:rsidRPr="002C7B30">
        <w:rPr>
          <w:lang w:val="en-US" w:bidi="da-DK"/>
        </w:rPr>
        <w:t>to energy</w:t>
      </w:r>
      <w:r w:rsidR="006A6EBD" w:rsidRPr="002C7B30">
        <w:rPr>
          <w:lang w:val="en-US" w:bidi="da-DK"/>
        </w:rPr>
        <w:t xml:space="preserve"> </w:t>
      </w:r>
      <w:r w:rsidR="00E870A1">
        <w:rPr>
          <w:lang w:val="en-US" w:bidi="da-DK"/>
        </w:rPr>
        <w:t>services</w:t>
      </w:r>
      <w:r w:rsidR="00821675" w:rsidRPr="002C7B30">
        <w:rPr>
          <w:lang w:val="en-US" w:bidi="da-DK"/>
        </w:rPr>
        <w:t xml:space="preserve">, </w:t>
      </w:r>
      <w:r w:rsidR="00E857C1">
        <w:rPr>
          <w:lang w:val="en-US" w:bidi="da-DK"/>
        </w:rPr>
        <w:t xml:space="preserve">attention </w:t>
      </w:r>
      <w:r w:rsidR="00821675" w:rsidRPr="002C7B30">
        <w:rPr>
          <w:lang w:val="en-US" w:bidi="da-DK"/>
        </w:rPr>
        <w:t xml:space="preserve">should also </w:t>
      </w:r>
      <w:r w:rsidR="00E857C1">
        <w:rPr>
          <w:lang w:val="en-US" w:bidi="da-DK"/>
        </w:rPr>
        <w:t>be on</w:t>
      </w:r>
      <w:r w:rsidR="00821675" w:rsidRPr="002C7B30">
        <w:rPr>
          <w:lang w:val="en-US" w:bidi="da-DK"/>
        </w:rPr>
        <w:t xml:space="preserve"> what social consequences they may have. What types of households are capable of reacting to and benefitting from different business models, and will this produce new social inequality </w:t>
      </w:r>
      <w:r w:rsidR="00E870A1">
        <w:rPr>
          <w:lang w:val="en-US" w:bidi="da-DK"/>
        </w:rPr>
        <w:t xml:space="preserve">in terms </w:t>
      </w:r>
      <w:r w:rsidR="00821675" w:rsidRPr="002C7B30">
        <w:rPr>
          <w:lang w:val="en-US" w:bidi="da-DK"/>
        </w:rPr>
        <w:t xml:space="preserve">of e.g. comfort and health? </w:t>
      </w:r>
      <w:r w:rsidR="00392C2D" w:rsidRPr="002C7B30">
        <w:rPr>
          <w:lang w:val="en-US"/>
        </w:rPr>
        <w:t>Taking the value dilemmas of utility companies as a point of departure, this WP will</w:t>
      </w:r>
      <w:r w:rsidR="00A651C6">
        <w:rPr>
          <w:lang w:val="en-US"/>
        </w:rPr>
        <w:t xml:space="preserve"> also</w:t>
      </w:r>
      <w:r w:rsidR="00392C2D" w:rsidRPr="002C7B30">
        <w:rPr>
          <w:lang w:val="en-US"/>
        </w:rPr>
        <w:t xml:space="preserve"> address the question of value, and the ways in which energy provision and services </w:t>
      </w:r>
      <w:proofErr w:type="gramStart"/>
      <w:r w:rsidR="00392C2D" w:rsidRPr="002C7B30">
        <w:rPr>
          <w:lang w:val="en-US"/>
        </w:rPr>
        <w:t>are made</w:t>
      </w:r>
      <w:proofErr w:type="gramEnd"/>
      <w:r w:rsidR="00392C2D" w:rsidRPr="002C7B30">
        <w:rPr>
          <w:lang w:val="en-US"/>
        </w:rPr>
        <w:t xml:space="preserve"> valuable for households. </w:t>
      </w:r>
      <w:r w:rsidR="00FF2588" w:rsidRPr="002C7B30">
        <w:rPr>
          <w:lang w:val="en-US" w:bidi="da-DK"/>
        </w:rPr>
        <w:t xml:space="preserve">The study will use </w:t>
      </w:r>
      <w:r w:rsidR="00E80497">
        <w:rPr>
          <w:lang w:val="en-US" w:bidi="da-DK"/>
        </w:rPr>
        <w:t xml:space="preserve">results from the integrative future workshops to identify </w:t>
      </w:r>
      <w:r w:rsidR="00FF2588" w:rsidRPr="002C7B30">
        <w:rPr>
          <w:lang w:val="en-US" w:bidi="da-DK"/>
        </w:rPr>
        <w:t>focus group</w:t>
      </w:r>
      <w:r w:rsidR="00392C2D" w:rsidRPr="002C7B30">
        <w:rPr>
          <w:lang w:val="en-US" w:bidi="da-DK"/>
        </w:rPr>
        <w:t>s</w:t>
      </w:r>
      <w:r w:rsidR="00FF2588" w:rsidRPr="002C7B30">
        <w:rPr>
          <w:lang w:val="en-US" w:bidi="da-DK"/>
        </w:rPr>
        <w:t xml:space="preserve"> with householders </w:t>
      </w:r>
      <w:r w:rsidR="00392C2D" w:rsidRPr="002C7B30">
        <w:rPr>
          <w:lang w:val="en-US" w:bidi="da-DK"/>
        </w:rPr>
        <w:t xml:space="preserve">as well as </w:t>
      </w:r>
      <w:r w:rsidR="00E80497">
        <w:rPr>
          <w:lang w:val="en-US" w:bidi="da-DK"/>
        </w:rPr>
        <w:t xml:space="preserve">with actors from the </w:t>
      </w:r>
      <w:r w:rsidR="00392C2D" w:rsidRPr="002C7B30">
        <w:rPr>
          <w:lang w:val="en-US" w:bidi="da-DK"/>
        </w:rPr>
        <w:t xml:space="preserve">utilities </w:t>
      </w:r>
      <w:r w:rsidR="00FF2588" w:rsidRPr="002C7B30">
        <w:rPr>
          <w:lang w:val="en-US" w:bidi="da-DK"/>
        </w:rPr>
        <w:t xml:space="preserve">to discuss </w:t>
      </w:r>
      <w:r w:rsidR="00EF48C7">
        <w:rPr>
          <w:lang w:val="en-US" w:bidi="da-DK"/>
        </w:rPr>
        <w:t>how new services can</w:t>
      </w:r>
      <w:r w:rsidR="00E80497">
        <w:rPr>
          <w:lang w:val="en-US" w:bidi="da-DK"/>
        </w:rPr>
        <w:t xml:space="preserve"> be </w:t>
      </w:r>
      <w:r w:rsidR="00EF48C7">
        <w:rPr>
          <w:lang w:val="en-US" w:bidi="da-DK"/>
        </w:rPr>
        <w:t>made</w:t>
      </w:r>
      <w:r w:rsidR="00E80497">
        <w:rPr>
          <w:lang w:val="en-US" w:bidi="da-DK"/>
        </w:rPr>
        <w:t xml:space="preserve"> valuable for the householders</w:t>
      </w:r>
      <w:r w:rsidR="00392C2D" w:rsidRPr="002C7B30">
        <w:rPr>
          <w:lang w:val="en-US" w:bidi="da-DK"/>
        </w:rPr>
        <w:t>. Furthermore</w:t>
      </w:r>
      <w:r w:rsidR="00E80497">
        <w:rPr>
          <w:lang w:val="en-US" w:bidi="da-DK"/>
        </w:rPr>
        <w:t xml:space="preserve">, </w:t>
      </w:r>
      <w:r w:rsidR="00392C2D" w:rsidRPr="002C7B30">
        <w:rPr>
          <w:lang w:val="en-US" w:bidi="da-DK"/>
        </w:rPr>
        <w:t xml:space="preserve">we will </w:t>
      </w:r>
      <w:r w:rsidR="00FF2588" w:rsidRPr="002C7B30">
        <w:rPr>
          <w:lang w:val="en-US" w:bidi="da-DK"/>
        </w:rPr>
        <w:t>utilize</w:t>
      </w:r>
      <w:r w:rsidR="00E80497">
        <w:rPr>
          <w:lang w:val="en-US" w:bidi="da-DK"/>
        </w:rPr>
        <w:t xml:space="preserve"> the</w:t>
      </w:r>
      <w:r w:rsidR="00FF2588" w:rsidRPr="002C7B30">
        <w:rPr>
          <w:lang w:val="en-US" w:bidi="da-DK"/>
        </w:rPr>
        <w:t xml:space="preserve"> </w:t>
      </w:r>
      <w:r w:rsidR="00392C2D" w:rsidRPr="002C7B30">
        <w:rPr>
          <w:lang w:val="en-US" w:bidi="da-DK"/>
        </w:rPr>
        <w:t xml:space="preserve">extensive and unique </w:t>
      </w:r>
      <w:r w:rsidR="00FF2588" w:rsidRPr="002C7B30">
        <w:rPr>
          <w:lang w:val="en-US" w:bidi="da-DK"/>
        </w:rPr>
        <w:t>data possibilities that we have in DK</w:t>
      </w:r>
      <w:r w:rsidR="00392C2D" w:rsidRPr="002C7B30">
        <w:rPr>
          <w:lang w:val="en-US" w:bidi="da-DK"/>
        </w:rPr>
        <w:t xml:space="preserve">, combining </w:t>
      </w:r>
      <w:r w:rsidR="00FF2588" w:rsidRPr="002C7B30">
        <w:rPr>
          <w:lang w:val="en-US" w:bidi="da-DK"/>
        </w:rPr>
        <w:t xml:space="preserve">the Data-hub </w:t>
      </w:r>
      <w:r w:rsidR="006A6EBD" w:rsidRPr="002C7B30">
        <w:rPr>
          <w:lang w:val="en-US" w:bidi="da-DK"/>
        </w:rPr>
        <w:t xml:space="preserve">and its </w:t>
      </w:r>
      <w:r w:rsidR="00FF2588" w:rsidRPr="002C7B30">
        <w:rPr>
          <w:lang w:val="en-US" w:bidi="da-DK"/>
        </w:rPr>
        <w:t>hourly electricity consumption for all households with socio-economic and building data. Th</w:t>
      </w:r>
      <w:r w:rsidR="00EF48C7">
        <w:rPr>
          <w:lang w:val="en-US" w:bidi="da-DK"/>
        </w:rPr>
        <w:t>is</w:t>
      </w:r>
      <w:r w:rsidR="00FF2588" w:rsidRPr="002C7B30">
        <w:rPr>
          <w:lang w:val="en-US" w:bidi="da-DK"/>
        </w:rPr>
        <w:t xml:space="preserve"> data </w:t>
      </w:r>
      <w:proofErr w:type="gramStart"/>
      <w:r w:rsidR="00FF2588" w:rsidRPr="002C7B30">
        <w:rPr>
          <w:lang w:val="en-US" w:bidi="da-DK"/>
        </w:rPr>
        <w:t>will be utilized</w:t>
      </w:r>
      <w:proofErr w:type="gramEnd"/>
      <w:r w:rsidR="00FF2588" w:rsidRPr="002C7B30">
        <w:rPr>
          <w:lang w:val="en-US" w:bidi="da-DK"/>
        </w:rPr>
        <w:t xml:space="preserve"> to model how different business models and pricing structures will provide different situations for different types</w:t>
      </w:r>
      <w:r w:rsidR="00821675" w:rsidRPr="002C7B30">
        <w:rPr>
          <w:lang w:val="en-US" w:bidi="da-DK"/>
        </w:rPr>
        <w:t xml:space="preserve"> (social classes)</w:t>
      </w:r>
      <w:r w:rsidR="00FF2588" w:rsidRPr="002C7B30">
        <w:rPr>
          <w:lang w:val="en-US" w:bidi="da-DK"/>
        </w:rPr>
        <w:t xml:space="preserve"> of households. </w:t>
      </w:r>
      <w:r w:rsidR="00C95576">
        <w:rPr>
          <w:lang w:val="en-US" w:bidi="da-DK"/>
        </w:rPr>
        <w:t xml:space="preserve">The same data </w:t>
      </w:r>
      <w:r w:rsidR="00FF2588" w:rsidRPr="002C7B30">
        <w:rPr>
          <w:lang w:val="en-US" w:bidi="da-DK"/>
        </w:rPr>
        <w:t>will focus on households with heat pumps</w:t>
      </w:r>
      <w:r w:rsidR="00EB5BF4">
        <w:rPr>
          <w:lang w:val="en-US" w:bidi="da-DK"/>
        </w:rPr>
        <w:t>,</w:t>
      </w:r>
      <w:r w:rsidR="00FF2588" w:rsidRPr="002C7B30">
        <w:rPr>
          <w:lang w:val="en-US" w:bidi="da-DK"/>
        </w:rPr>
        <w:t xml:space="preserve"> with and without own PV production, </w:t>
      </w:r>
      <w:r w:rsidR="006A6EBD" w:rsidRPr="002C7B30">
        <w:rPr>
          <w:lang w:val="en-US" w:bidi="da-DK"/>
        </w:rPr>
        <w:t xml:space="preserve">to </w:t>
      </w:r>
      <w:r w:rsidR="00FF2588" w:rsidRPr="002C7B30">
        <w:rPr>
          <w:lang w:val="en-US" w:bidi="da-DK"/>
        </w:rPr>
        <w:t xml:space="preserve">reveal </w:t>
      </w:r>
      <w:r w:rsidR="00EB5BF4">
        <w:rPr>
          <w:lang w:val="en-US" w:bidi="da-DK"/>
        </w:rPr>
        <w:t>people’s</w:t>
      </w:r>
      <w:r w:rsidR="00FF2588" w:rsidRPr="002C7B30">
        <w:rPr>
          <w:lang w:val="en-US" w:bidi="da-DK"/>
        </w:rPr>
        <w:t xml:space="preserve"> willingness to adjust heat consumption to production</w:t>
      </w:r>
      <w:r w:rsidR="00EB5BF4">
        <w:rPr>
          <w:lang w:val="en-US" w:bidi="da-DK"/>
        </w:rPr>
        <w:t xml:space="preserve">. </w:t>
      </w:r>
      <w:r w:rsidR="006A6EBD" w:rsidRPr="002C7B30">
        <w:rPr>
          <w:lang w:val="en-US" w:bidi="da-DK"/>
        </w:rPr>
        <w:t>Finally</w:t>
      </w:r>
      <w:r w:rsidR="00EB5BF4">
        <w:rPr>
          <w:lang w:val="en-US" w:bidi="da-DK"/>
        </w:rPr>
        <w:t>,</w:t>
      </w:r>
      <w:r w:rsidR="006A6EBD" w:rsidRPr="002C7B30">
        <w:rPr>
          <w:lang w:val="en-US" w:bidi="da-DK"/>
        </w:rPr>
        <w:t xml:space="preserve"> </w:t>
      </w:r>
      <w:r w:rsidR="00A904E8" w:rsidRPr="002C7B30">
        <w:rPr>
          <w:lang w:val="en-US" w:bidi="da-DK"/>
        </w:rPr>
        <w:t xml:space="preserve">this data possibility </w:t>
      </w:r>
      <w:proofErr w:type="gramStart"/>
      <w:r w:rsidR="00A904E8" w:rsidRPr="002C7B30">
        <w:rPr>
          <w:lang w:val="en-US" w:bidi="da-DK"/>
        </w:rPr>
        <w:t xml:space="preserve">will </w:t>
      </w:r>
      <w:r w:rsidR="006A6EBD" w:rsidRPr="002C7B30">
        <w:rPr>
          <w:lang w:val="en-US" w:bidi="da-DK"/>
        </w:rPr>
        <w:t xml:space="preserve">also </w:t>
      </w:r>
      <w:r w:rsidR="00A904E8" w:rsidRPr="002C7B30">
        <w:rPr>
          <w:lang w:val="en-US" w:bidi="da-DK"/>
        </w:rPr>
        <w:t>be related</w:t>
      </w:r>
      <w:proofErr w:type="gramEnd"/>
      <w:r w:rsidR="00A904E8" w:rsidRPr="002C7B30">
        <w:rPr>
          <w:lang w:val="en-US" w:bidi="da-DK"/>
        </w:rPr>
        <w:t xml:space="preserve"> to an </w:t>
      </w:r>
      <w:r w:rsidR="00EB5BF4">
        <w:rPr>
          <w:lang w:val="en-US" w:bidi="da-DK"/>
        </w:rPr>
        <w:t>o</w:t>
      </w:r>
      <w:r w:rsidR="00A904E8" w:rsidRPr="002C7B30">
        <w:rPr>
          <w:lang w:val="en-US" w:bidi="da-DK"/>
        </w:rPr>
        <w:t xml:space="preserve">n-going </w:t>
      </w:r>
      <w:r w:rsidR="00E857C1">
        <w:rPr>
          <w:lang w:val="en-US" w:bidi="da-DK"/>
        </w:rPr>
        <w:t xml:space="preserve">development </w:t>
      </w:r>
      <w:r w:rsidR="00A904E8" w:rsidRPr="002C7B30">
        <w:rPr>
          <w:lang w:val="en-US" w:bidi="da-DK"/>
        </w:rPr>
        <w:t xml:space="preserve">project deploying ideas of gamification to engage households to relate their consumption to different signals of production. Results can reveal new knowledge on what type of consumers are more </w:t>
      </w:r>
      <w:r w:rsidR="00EB5BF4">
        <w:rPr>
          <w:lang w:val="en-US" w:bidi="da-DK"/>
        </w:rPr>
        <w:t xml:space="preserve">likely to be </w:t>
      </w:r>
      <w:r w:rsidR="00A904E8" w:rsidRPr="002C7B30">
        <w:rPr>
          <w:lang w:val="en-US" w:bidi="da-DK"/>
        </w:rPr>
        <w:t xml:space="preserve">interested and </w:t>
      </w:r>
      <w:r w:rsidR="006A6EBD" w:rsidRPr="002C7B30">
        <w:rPr>
          <w:lang w:val="en-US" w:bidi="da-DK"/>
        </w:rPr>
        <w:t>capable</w:t>
      </w:r>
      <w:r w:rsidR="00A904E8" w:rsidRPr="002C7B30">
        <w:rPr>
          <w:lang w:val="en-US" w:bidi="da-DK"/>
        </w:rPr>
        <w:t xml:space="preserve"> </w:t>
      </w:r>
      <w:r w:rsidR="00EB5BF4">
        <w:rPr>
          <w:lang w:val="en-US" w:bidi="da-DK"/>
        </w:rPr>
        <w:t>of</w:t>
      </w:r>
      <w:r w:rsidR="00A904E8" w:rsidRPr="002C7B30">
        <w:rPr>
          <w:lang w:val="en-US" w:bidi="da-DK"/>
        </w:rPr>
        <w:t xml:space="preserve"> respond</w:t>
      </w:r>
      <w:r w:rsidR="00EB5BF4">
        <w:rPr>
          <w:lang w:val="en-US" w:bidi="da-DK"/>
        </w:rPr>
        <w:t>ing</w:t>
      </w:r>
      <w:r w:rsidR="00A904E8" w:rsidRPr="002C7B30">
        <w:rPr>
          <w:lang w:val="en-US" w:bidi="da-DK"/>
        </w:rPr>
        <w:t xml:space="preserve"> to this type of communication.   </w:t>
      </w:r>
    </w:p>
    <w:p w14:paraId="310E6DD3" w14:textId="77777777" w:rsidR="003D45B3" w:rsidRPr="002C7B30" w:rsidRDefault="003D45B3" w:rsidP="003D45B3">
      <w:pPr>
        <w:widowControl w:val="0"/>
        <w:autoSpaceDE w:val="0"/>
        <w:autoSpaceDN w:val="0"/>
        <w:adjustRightInd w:val="0"/>
        <w:jc w:val="both"/>
        <w:rPr>
          <w:lang w:val="en-GB" w:bidi="da-DK"/>
        </w:rPr>
      </w:pPr>
    </w:p>
    <w:p w14:paraId="4044692F" w14:textId="170FD130" w:rsidR="00F62461" w:rsidRPr="009D04BF" w:rsidRDefault="00F62461" w:rsidP="003D45B3">
      <w:pPr>
        <w:pStyle w:val="FormateretHTML"/>
        <w:shd w:val="clear" w:color="auto" w:fill="FFFFFF"/>
        <w:jc w:val="both"/>
        <w:rPr>
          <w:rFonts w:ascii="Times New Roman" w:hAnsi="Times New Roman" w:cs="Times New Roman"/>
          <w:i/>
          <w:sz w:val="24"/>
          <w:szCs w:val="24"/>
          <w:u w:val="single"/>
          <w:lang w:val="en-GB" w:bidi="da-DK"/>
        </w:rPr>
      </w:pPr>
      <w:r w:rsidRPr="009D04BF">
        <w:rPr>
          <w:rFonts w:ascii="Times New Roman" w:hAnsi="Times New Roman" w:cs="Times New Roman"/>
          <w:i/>
          <w:sz w:val="24"/>
          <w:szCs w:val="24"/>
          <w:u w:val="single"/>
          <w:lang w:val="en-GB" w:bidi="da-DK"/>
        </w:rPr>
        <w:t>Work</w:t>
      </w:r>
      <w:r w:rsidR="003D45B3">
        <w:rPr>
          <w:rFonts w:ascii="Times New Roman" w:hAnsi="Times New Roman" w:cs="Times New Roman"/>
          <w:i/>
          <w:sz w:val="24"/>
          <w:szCs w:val="24"/>
          <w:u w:val="single"/>
          <w:lang w:val="en-GB" w:bidi="da-DK"/>
        </w:rPr>
        <w:t xml:space="preserve"> </w:t>
      </w:r>
      <w:r w:rsidRPr="009D04BF">
        <w:rPr>
          <w:rFonts w:ascii="Times New Roman" w:hAnsi="Times New Roman" w:cs="Times New Roman"/>
          <w:i/>
          <w:sz w:val="24"/>
          <w:szCs w:val="24"/>
          <w:u w:val="single"/>
          <w:lang w:val="en-GB" w:bidi="da-DK"/>
        </w:rPr>
        <w:t>package 3: Buildings and Utilities</w:t>
      </w:r>
    </w:p>
    <w:p w14:paraId="29CA56D1" w14:textId="0B07F620" w:rsidR="000B1534" w:rsidRPr="00B7042D" w:rsidRDefault="00F6180F" w:rsidP="00AD275B">
      <w:pPr>
        <w:pStyle w:val="FormateretHTML"/>
        <w:spacing w:after="240"/>
        <w:jc w:val="both"/>
        <w:rPr>
          <w:color w:val="000000"/>
          <w:lang w:val="en-US" w:eastAsia="en-GB"/>
        </w:rPr>
      </w:pPr>
      <w:r w:rsidRPr="002C7B30">
        <w:rPr>
          <w:rFonts w:ascii="Times New Roman" w:hAnsi="Times New Roman" w:cs="Times New Roman"/>
          <w:sz w:val="24"/>
          <w:szCs w:val="24"/>
          <w:lang w:val="en-US" w:bidi="da-DK"/>
        </w:rPr>
        <w:t>The introduction of buildings into the energy system</w:t>
      </w:r>
      <w:r w:rsidR="00553D4D">
        <w:rPr>
          <w:rFonts w:ascii="Times New Roman" w:hAnsi="Times New Roman" w:cs="Times New Roman"/>
          <w:sz w:val="24"/>
          <w:szCs w:val="24"/>
          <w:lang w:val="en-US" w:bidi="da-DK"/>
        </w:rPr>
        <w:t xml:space="preserve"> changes </w:t>
      </w:r>
      <w:r w:rsidR="001764B6">
        <w:rPr>
          <w:rFonts w:ascii="Times New Roman" w:hAnsi="Times New Roman" w:cs="Times New Roman"/>
          <w:sz w:val="24"/>
          <w:szCs w:val="24"/>
          <w:lang w:val="en-US" w:bidi="da-DK"/>
        </w:rPr>
        <w:t>‘the system’</w:t>
      </w:r>
      <w:r w:rsidR="00553D4D">
        <w:rPr>
          <w:rFonts w:ascii="Times New Roman" w:hAnsi="Times New Roman" w:cs="Times New Roman"/>
          <w:sz w:val="24"/>
          <w:szCs w:val="24"/>
          <w:lang w:val="en-US" w:bidi="da-DK"/>
        </w:rPr>
        <w:t xml:space="preserve"> boundaries</w:t>
      </w:r>
      <w:r w:rsidR="001764B6">
        <w:rPr>
          <w:rFonts w:ascii="Times New Roman" w:hAnsi="Times New Roman" w:cs="Times New Roman"/>
          <w:sz w:val="24"/>
          <w:szCs w:val="24"/>
          <w:lang w:val="en-US" w:bidi="da-DK"/>
        </w:rPr>
        <w:t>,</w:t>
      </w:r>
      <w:r w:rsidR="00553D4D">
        <w:rPr>
          <w:rFonts w:ascii="Times New Roman" w:hAnsi="Times New Roman" w:cs="Times New Roman"/>
          <w:sz w:val="24"/>
          <w:szCs w:val="24"/>
          <w:lang w:val="en-US" w:bidi="da-DK"/>
        </w:rPr>
        <w:t xml:space="preserve"> and this</w:t>
      </w:r>
      <w:r w:rsidRPr="002C7B30">
        <w:rPr>
          <w:rFonts w:ascii="Times New Roman" w:hAnsi="Times New Roman" w:cs="Times New Roman"/>
          <w:sz w:val="24"/>
          <w:szCs w:val="24"/>
          <w:lang w:val="en-US" w:bidi="da-DK"/>
        </w:rPr>
        <w:t xml:space="preserve"> will affect both the energy system and the ways in which building systems </w:t>
      </w:r>
      <w:proofErr w:type="gramStart"/>
      <w:r w:rsidRPr="002C7B30">
        <w:rPr>
          <w:rFonts w:ascii="Times New Roman" w:hAnsi="Times New Roman" w:cs="Times New Roman"/>
          <w:sz w:val="24"/>
          <w:szCs w:val="24"/>
          <w:lang w:val="en-US" w:bidi="da-DK"/>
        </w:rPr>
        <w:t>are designed</w:t>
      </w:r>
      <w:proofErr w:type="gramEnd"/>
      <w:r w:rsidR="00553D4D">
        <w:rPr>
          <w:rFonts w:ascii="Times New Roman" w:hAnsi="Times New Roman" w:cs="Times New Roman"/>
          <w:sz w:val="24"/>
          <w:szCs w:val="24"/>
          <w:lang w:val="en-US" w:bidi="da-DK"/>
        </w:rPr>
        <w:t xml:space="preserve">. </w:t>
      </w:r>
      <w:r w:rsidRPr="002C7B30">
        <w:rPr>
          <w:rFonts w:ascii="Times New Roman" w:hAnsi="Times New Roman" w:cs="Times New Roman"/>
          <w:sz w:val="24"/>
          <w:szCs w:val="24"/>
          <w:lang w:val="en-US" w:bidi="da-DK"/>
        </w:rPr>
        <w:t>It is important to study both aspects</w:t>
      </w:r>
      <w:r w:rsidR="00632A5E" w:rsidRPr="002C7B30">
        <w:rPr>
          <w:rFonts w:ascii="Times New Roman" w:hAnsi="Times New Roman" w:cs="Times New Roman"/>
          <w:sz w:val="24"/>
          <w:szCs w:val="24"/>
          <w:lang w:val="en-US" w:bidi="da-DK"/>
        </w:rPr>
        <w:t xml:space="preserve"> and the relation between them</w:t>
      </w:r>
      <w:r w:rsidRPr="002C7B30">
        <w:rPr>
          <w:rFonts w:ascii="Times New Roman" w:hAnsi="Times New Roman" w:cs="Times New Roman"/>
          <w:sz w:val="24"/>
          <w:szCs w:val="24"/>
          <w:lang w:val="en-US" w:bidi="da-DK"/>
        </w:rPr>
        <w:t xml:space="preserve">. Hence, the overarching aim is to investigate the implications that integrating buildings into the energy infrastructure </w:t>
      </w:r>
      <w:r w:rsidR="00632A5E" w:rsidRPr="002C7B30">
        <w:rPr>
          <w:rFonts w:ascii="Times New Roman" w:hAnsi="Times New Roman" w:cs="Times New Roman"/>
          <w:sz w:val="24"/>
          <w:szCs w:val="24"/>
          <w:lang w:val="en-US" w:bidi="da-DK"/>
        </w:rPr>
        <w:t xml:space="preserve">of </w:t>
      </w:r>
      <w:r w:rsidRPr="002C7B30">
        <w:rPr>
          <w:rFonts w:ascii="Times New Roman" w:hAnsi="Times New Roman" w:cs="Times New Roman"/>
          <w:sz w:val="24"/>
          <w:szCs w:val="24"/>
          <w:lang w:val="en-US" w:bidi="da-DK"/>
        </w:rPr>
        <w:t>heating</w:t>
      </w:r>
      <w:r w:rsidR="00632A5E" w:rsidRPr="002C7B30">
        <w:rPr>
          <w:rFonts w:ascii="Times New Roman" w:hAnsi="Times New Roman" w:cs="Times New Roman"/>
          <w:sz w:val="24"/>
          <w:szCs w:val="24"/>
          <w:lang w:val="en-US" w:bidi="da-DK"/>
        </w:rPr>
        <w:t xml:space="preserve"> and cooling </w:t>
      </w:r>
      <w:r w:rsidRPr="002C7B30">
        <w:rPr>
          <w:rFonts w:ascii="Times New Roman" w:hAnsi="Times New Roman" w:cs="Times New Roman"/>
          <w:sz w:val="24"/>
          <w:szCs w:val="24"/>
          <w:lang w:val="en-US" w:bidi="da-DK"/>
        </w:rPr>
        <w:t xml:space="preserve">can have for building design </w:t>
      </w:r>
      <w:r w:rsidR="00632A5E" w:rsidRPr="002C7B30">
        <w:rPr>
          <w:rFonts w:ascii="Times New Roman" w:hAnsi="Times New Roman" w:cs="Times New Roman"/>
          <w:sz w:val="24"/>
          <w:szCs w:val="24"/>
          <w:lang w:val="en-US" w:bidi="da-DK"/>
        </w:rPr>
        <w:t>and evaluation framework</w:t>
      </w:r>
      <w:r w:rsidR="000B1534">
        <w:rPr>
          <w:rFonts w:ascii="Times New Roman" w:hAnsi="Times New Roman" w:cs="Times New Roman"/>
          <w:sz w:val="24"/>
          <w:szCs w:val="24"/>
          <w:lang w:val="en-US" w:bidi="da-DK"/>
        </w:rPr>
        <w:t xml:space="preserve">. </w:t>
      </w:r>
      <w:r w:rsidR="000B1534">
        <w:rPr>
          <w:rFonts w:ascii="Times New Roman" w:hAnsi="Times New Roman" w:cs="Times New Roman"/>
          <w:sz w:val="24"/>
          <w:szCs w:val="24"/>
          <w:lang w:val="en-US"/>
        </w:rPr>
        <w:t>One</w:t>
      </w:r>
      <w:r w:rsidR="00B131A0" w:rsidRPr="00C95576">
        <w:rPr>
          <w:rFonts w:ascii="Times New Roman" w:hAnsi="Times New Roman" w:cs="Times New Roman"/>
          <w:sz w:val="24"/>
          <w:szCs w:val="24"/>
          <w:lang w:val="en-US"/>
        </w:rPr>
        <w:t xml:space="preserve"> study i</w:t>
      </w:r>
      <w:r w:rsidR="00632A5E" w:rsidRPr="00C95576">
        <w:rPr>
          <w:rFonts w:ascii="Times New Roman" w:hAnsi="Times New Roman" w:cs="Times New Roman"/>
          <w:sz w:val="24"/>
          <w:szCs w:val="24"/>
          <w:lang w:val="en-US"/>
        </w:rPr>
        <w:t xml:space="preserve">n WP3 will extend the developed design and evaluation framework from WP1 to include optimal building design solutions and operational strategies in providing the best flexibility services for the energy system depending on different possible approaches to utility/building interaction and on different developed business models for provision of energy flexibility. The work will include analysis of the sensitivity of optimal building design and operation to different flexibility needs of energy grids, different business models for provision of energy flexibility. The research work and outcome </w:t>
      </w:r>
      <w:r w:rsidR="000B1534">
        <w:rPr>
          <w:rFonts w:ascii="Times New Roman" w:hAnsi="Times New Roman" w:cs="Times New Roman"/>
          <w:sz w:val="24"/>
          <w:szCs w:val="24"/>
          <w:lang w:val="en-US"/>
        </w:rPr>
        <w:t>of</w:t>
      </w:r>
      <w:r w:rsidR="000B1534" w:rsidRPr="00C95576">
        <w:rPr>
          <w:rFonts w:ascii="Times New Roman" w:hAnsi="Times New Roman" w:cs="Times New Roman"/>
          <w:sz w:val="24"/>
          <w:szCs w:val="24"/>
          <w:lang w:val="en-US"/>
        </w:rPr>
        <w:t xml:space="preserve"> </w:t>
      </w:r>
      <w:r w:rsidR="00632A5E" w:rsidRPr="00C95576">
        <w:rPr>
          <w:rFonts w:ascii="Times New Roman" w:hAnsi="Times New Roman" w:cs="Times New Roman"/>
          <w:sz w:val="24"/>
          <w:szCs w:val="24"/>
          <w:lang w:val="en-US"/>
        </w:rPr>
        <w:t>an on-going IEA project</w:t>
      </w:r>
      <w:r w:rsidR="003D45B3" w:rsidRPr="00C95576">
        <w:rPr>
          <w:rFonts w:ascii="Times New Roman" w:hAnsi="Times New Roman" w:cs="Times New Roman"/>
          <w:sz w:val="24"/>
          <w:szCs w:val="24"/>
          <w:lang w:val="en-US"/>
        </w:rPr>
        <w:t xml:space="preserve"> </w:t>
      </w:r>
      <w:r w:rsidR="00B131A0" w:rsidRPr="00C95576">
        <w:rPr>
          <w:lang w:val="en-US"/>
        </w:rPr>
        <w:fldChar w:fldCharType="begin"/>
      </w:r>
      <w:r w:rsidR="00B131A0" w:rsidRPr="00C95576">
        <w:rPr>
          <w:rFonts w:ascii="Times New Roman" w:hAnsi="Times New Roman" w:cs="Times New Roman"/>
          <w:sz w:val="24"/>
          <w:szCs w:val="24"/>
          <w:lang w:val="en-US"/>
        </w:rPr>
        <w:instrText xml:space="preserve"> ADDIN ZOTERO_ITEM CSL_CITATION {"citationID":"a1m9fllfom4","properties":{"formattedCitation":"(EBC annex 67, n.d.)","plainCitation":"(EBC annex 67, n.d.)"},"citationItems":[{"id":1031,"uris":["http://zotero.org/users/1922410/items/NWPXADRJ"],"uri":["http://zotero.org/users/1922410/items/NWPXADRJ"],"itemData":{"id":1031,"type":"webpage","title":"IEA Technology collaboration program “Energy in Buildings and Communities” (EBC). Project: Annex 67 Energy Flexible Buildings","container-title":"EBC annex 67","URL":"http://www.annex67.org/","author":[{"family":"EBC annex 67","given":""}],"accessed":{"date-parts":[["2017",9,11]]}}}],"schema":"https://github.com/citation-style-language/schema/raw/master/csl-citation.json"} </w:instrText>
      </w:r>
      <w:r w:rsidR="00B131A0" w:rsidRPr="00C95576">
        <w:rPr>
          <w:lang w:val="en-US"/>
        </w:rPr>
        <w:fldChar w:fldCharType="separate"/>
      </w:r>
      <w:r w:rsidR="00B131A0" w:rsidRPr="00C95576">
        <w:rPr>
          <w:rFonts w:ascii="Times New Roman" w:hAnsi="Times New Roman" w:cs="Times New Roman"/>
          <w:sz w:val="24"/>
          <w:szCs w:val="24"/>
          <w:lang w:val="en-GB"/>
        </w:rPr>
        <w:t>(EBC annex 67, n.d.)</w:t>
      </w:r>
      <w:r w:rsidR="00B131A0" w:rsidRPr="00C95576">
        <w:rPr>
          <w:lang w:val="en-US"/>
        </w:rPr>
        <w:fldChar w:fldCharType="end"/>
      </w:r>
      <w:r w:rsidR="00632A5E" w:rsidRPr="00C95576">
        <w:rPr>
          <w:rFonts w:ascii="Times New Roman" w:hAnsi="Times New Roman" w:cs="Times New Roman"/>
          <w:sz w:val="24"/>
          <w:szCs w:val="24"/>
          <w:lang w:val="en-US"/>
        </w:rPr>
        <w:t xml:space="preserve"> </w:t>
      </w:r>
      <w:proofErr w:type="gramStart"/>
      <w:r w:rsidR="00632A5E" w:rsidRPr="00C95576">
        <w:rPr>
          <w:rFonts w:ascii="Times New Roman" w:hAnsi="Times New Roman" w:cs="Times New Roman"/>
          <w:sz w:val="24"/>
          <w:szCs w:val="24"/>
          <w:lang w:val="en-US"/>
        </w:rPr>
        <w:t>on</w:t>
      </w:r>
      <w:proofErr w:type="gramEnd"/>
      <w:r w:rsidR="00632A5E" w:rsidRPr="00C95576">
        <w:rPr>
          <w:rFonts w:ascii="Times New Roman" w:hAnsi="Times New Roman" w:cs="Times New Roman"/>
          <w:sz w:val="24"/>
          <w:szCs w:val="24"/>
          <w:lang w:val="en-US"/>
        </w:rPr>
        <w:t xml:space="preserve"> </w:t>
      </w:r>
      <w:r w:rsidR="00F94AFB">
        <w:rPr>
          <w:rFonts w:ascii="Times New Roman" w:hAnsi="Times New Roman" w:cs="Times New Roman"/>
          <w:sz w:val="24"/>
          <w:szCs w:val="24"/>
          <w:lang w:val="en-US"/>
        </w:rPr>
        <w:t>E</w:t>
      </w:r>
      <w:r w:rsidR="00632A5E" w:rsidRPr="00C95576">
        <w:rPr>
          <w:rFonts w:ascii="Times New Roman" w:hAnsi="Times New Roman" w:cs="Times New Roman"/>
          <w:sz w:val="24"/>
          <w:szCs w:val="24"/>
          <w:lang w:val="en-US"/>
        </w:rPr>
        <w:t xml:space="preserve">nergy </w:t>
      </w:r>
      <w:r w:rsidR="00F94AFB">
        <w:rPr>
          <w:rFonts w:ascii="Times New Roman" w:hAnsi="Times New Roman" w:cs="Times New Roman"/>
          <w:sz w:val="24"/>
          <w:szCs w:val="24"/>
          <w:lang w:val="en-US"/>
        </w:rPr>
        <w:t>F</w:t>
      </w:r>
      <w:r w:rsidR="00632A5E" w:rsidRPr="00C95576">
        <w:rPr>
          <w:rFonts w:ascii="Times New Roman" w:hAnsi="Times New Roman" w:cs="Times New Roman"/>
          <w:sz w:val="24"/>
          <w:szCs w:val="24"/>
          <w:lang w:val="en-US"/>
        </w:rPr>
        <w:t xml:space="preserve">lexible </w:t>
      </w:r>
      <w:r w:rsidR="00F94AFB">
        <w:rPr>
          <w:rFonts w:ascii="Times New Roman" w:hAnsi="Times New Roman" w:cs="Times New Roman"/>
          <w:sz w:val="24"/>
          <w:szCs w:val="24"/>
          <w:lang w:val="en-US"/>
        </w:rPr>
        <w:t>B</w:t>
      </w:r>
      <w:r w:rsidR="00632A5E" w:rsidRPr="00C95576">
        <w:rPr>
          <w:rFonts w:ascii="Times New Roman" w:hAnsi="Times New Roman" w:cs="Times New Roman"/>
          <w:sz w:val="24"/>
          <w:szCs w:val="24"/>
          <w:lang w:val="en-US"/>
        </w:rPr>
        <w:t>uildings will be integrated in</w:t>
      </w:r>
      <w:r w:rsidR="000B1534">
        <w:rPr>
          <w:rFonts w:ascii="Times New Roman" w:hAnsi="Times New Roman" w:cs="Times New Roman"/>
          <w:sz w:val="24"/>
          <w:szCs w:val="24"/>
          <w:lang w:val="en-US"/>
        </w:rPr>
        <w:t>to</w:t>
      </w:r>
      <w:r w:rsidR="00632A5E" w:rsidRPr="00C95576">
        <w:rPr>
          <w:rFonts w:ascii="Times New Roman" w:hAnsi="Times New Roman" w:cs="Times New Roman"/>
          <w:sz w:val="24"/>
          <w:szCs w:val="24"/>
          <w:lang w:val="en-US"/>
        </w:rPr>
        <w:t xml:space="preserve"> th</w:t>
      </w:r>
      <w:r w:rsidR="000B1534">
        <w:rPr>
          <w:rFonts w:ascii="Times New Roman" w:hAnsi="Times New Roman" w:cs="Times New Roman"/>
          <w:sz w:val="24"/>
          <w:szCs w:val="24"/>
          <w:lang w:val="en-US"/>
        </w:rPr>
        <w:t>is study</w:t>
      </w:r>
      <w:r w:rsidR="00632A5E" w:rsidRPr="00C95576">
        <w:rPr>
          <w:rFonts w:ascii="Times New Roman" w:hAnsi="Times New Roman" w:cs="Times New Roman"/>
          <w:sz w:val="24"/>
          <w:szCs w:val="24"/>
          <w:lang w:val="en-US"/>
        </w:rPr>
        <w:t>.</w:t>
      </w:r>
      <w:r w:rsidR="000B1534">
        <w:rPr>
          <w:rFonts w:ascii="Times New Roman" w:hAnsi="Times New Roman" w:cs="Times New Roman"/>
          <w:sz w:val="24"/>
          <w:szCs w:val="24"/>
          <w:lang w:val="en-US"/>
        </w:rPr>
        <w:t xml:space="preserve"> WP 3 will also </w:t>
      </w:r>
      <w:r w:rsidR="00B131A0" w:rsidRPr="00AD275B">
        <w:rPr>
          <w:rFonts w:ascii="Times New Roman" w:hAnsi="Times New Roman" w:cs="Times New Roman"/>
          <w:color w:val="000000"/>
          <w:sz w:val="24"/>
          <w:szCs w:val="24"/>
          <w:lang w:val="en-US" w:eastAsia="en-GB"/>
        </w:rPr>
        <w:t xml:space="preserve">draw on literature </w:t>
      </w:r>
      <w:r w:rsidR="00B131A0" w:rsidRPr="00AD275B">
        <w:rPr>
          <w:rFonts w:ascii="Times New Roman" w:hAnsi="Times New Roman" w:cs="Times New Roman"/>
          <w:sz w:val="24"/>
          <w:szCs w:val="24"/>
          <w:lang w:val="en-US" w:eastAsia="en-GB"/>
        </w:rPr>
        <w:t xml:space="preserve">studies, interviews and </w:t>
      </w:r>
      <w:r w:rsidR="000B1534">
        <w:rPr>
          <w:rFonts w:ascii="Times New Roman" w:hAnsi="Times New Roman" w:cs="Times New Roman"/>
          <w:sz w:val="24"/>
          <w:szCs w:val="24"/>
          <w:lang w:val="en-US" w:eastAsia="en-GB"/>
        </w:rPr>
        <w:t xml:space="preserve">results from </w:t>
      </w:r>
      <w:r w:rsidR="008155DD" w:rsidRPr="00AD275B">
        <w:rPr>
          <w:rFonts w:ascii="Times New Roman" w:hAnsi="Times New Roman" w:cs="Times New Roman"/>
          <w:sz w:val="24"/>
          <w:szCs w:val="24"/>
          <w:lang w:val="en-US" w:eastAsia="en-GB"/>
        </w:rPr>
        <w:t xml:space="preserve">the integrative </w:t>
      </w:r>
      <w:r w:rsidR="00B131A0" w:rsidRPr="00AD275B">
        <w:rPr>
          <w:rFonts w:ascii="Times New Roman" w:hAnsi="Times New Roman" w:cs="Times New Roman"/>
          <w:sz w:val="24"/>
          <w:szCs w:val="24"/>
          <w:lang w:val="en-US" w:eastAsia="en-GB"/>
        </w:rPr>
        <w:t>future workshops to analyze</w:t>
      </w:r>
      <w:r w:rsidR="000B1534">
        <w:rPr>
          <w:rFonts w:ascii="Times New Roman" w:hAnsi="Times New Roman" w:cs="Times New Roman"/>
          <w:sz w:val="24"/>
          <w:szCs w:val="24"/>
          <w:lang w:val="en-US" w:eastAsia="en-GB"/>
        </w:rPr>
        <w:t xml:space="preserve"> how integrating buildings into the energy system challenges the utilities’</w:t>
      </w:r>
      <w:r w:rsidR="00B131A0" w:rsidRPr="00AD275B">
        <w:rPr>
          <w:rFonts w:ascii="Times New Roman" w:hAnsi="Times New Roman" w:cs="Times New Roman"/>
          <w:sz w:val="24"/>
          <w:szCs w:val="24"/>
          <w:lang w:val="en-US" w:eastAsia="en-GB"/>
        </w:rPr>
        <w:t xml:space="preserve"> existing modes of operation, business models</w:t>
      </w:r>
      <w:r w:rsidR="000B1534">
        <w:rPr>
          <w:rFonts w:ascii="Times New Roman" w:hAnsi="Times New Roman" w:cs="Times New Roman"/>
          <w:sz w:val="24"/>
          <w:szCs w:val="24"/>
          <w:lang w:val="en-US" w:eastAsia="en-GB"/>
        </w:rPr>
        <w:t>, and investment decisions.</w:t>
      </w:r>
      <w:r w:rsidR="00B131A0" w:rsidRPr="00AD275B">
        <w:rPr>
          <w:rFonts w:ascii="Times New Roman" w:hAnsi="Times New Roman" w:cs="Times New Roman"/>
          <w:sz w:val="24"/>
          <w:szCs w:val="24"/>
          <w:lang w:val="en-US" w:eastAsia="en-GB"/>
        </w:rPr>
        <w:t xml:space="preserve"> </w:t>
      </w:r>
      <w:r w:rsidR="000B1534">
        <w:rPr>
          <w:rFonts w:ascii="Times New Roman" w:hAnsi="Times New Roman" w:cs="Times New Roman"/>
          <w:sz w:val="24"/>
          <w:szCs w:val="24"/>
          <w:lang w:val="en-US" w:eastAsia="en-GB"/>
        </w:rPr>
        <w:t xml:space="preserve">Special attention will be given to </w:t>
      </w:r>
      <w:r w:rsidR="00B131A0" w:rsidRPr="00AD275B">
        <w:rPr>
          <w:rFonts w:ascii="Times New Roman" w:hAnsi="Times New Roman" w:cs="Times New Roman"/>
          <w:sz w:val="24"/>
          <w:szCs w:val="24"/>
          <w:lang w:val="en-US" w:eastAsia="en-GB"/>
        </w:rPr>
        <w:t xml:space="preserve">points of </w:t>
      </w:r>
      <w:proofErr w:type="gramStart"/>
      <w:r w:rsidR="00B131A0" w:rsidRPr="00AD275B">
        <w:rPr>
          <w:rFonts w:ascii="Times New Roman" w:hAnsi="Times New Roman" w:cs="Times New Roman"/>
          <w:sz w:val="24"/>
          <w:szCs w:val="24"/>
          <w:lang w:val="en-US" w:eastAsia="en-GB"/>
        </w:rPr>
        <w:t>contention</w:t>
      </w:r>
      <w:proofErr w:type="gramEnd"/>
      <w:r w:rsidR="00B131A0" w:rsidRPr="00AD275B">
        <w:rPr>
          <w:rFonts w:ascii="Times New Roman" w:hAnsi="Times New Roman" w:cs="Times New Roman"/>
          <w:sz w:val="24"/>
          <w:szCs w:val="24"/>
          <w:lang w:val="en-US" w:eastAsia="en-GB"/>
        </w:rPr>
        <w:t xml:space="preserve"> as th</w:t>
      </w:r>
      <w:r w:rsidR="000B1534">
        <w:rPr>
          <w:rFonts w:ascii="Times New Roman" w:hAnsi="Times New Roman" w:cs="Times New Roman"/>
          <w:sz w:val="24"/>
          <w:szCs w:val="24"/>
          <w:lang w:val="en-US" w:eastAsia="en-GB"/>
        </w:rPr>
        <w:t>ese</w:t>
      </w:r>
      <w:r w:rsidR="00B131A0" w:rsidRPr="00AD275B">
        <w:rPr>
          <w:rFonts w:ascii="Times New Roman" w:hAnsi="Times New Roman" w:cs="Times New Roman"/>
          <w:sz w:val="24"/>
          <w:szCs w:val="24"/>
          <w:lang w:val="en-US" w:eastAsia="en-GB"/>
        </w:rPr>
        <w:t xml:space="preserve"> will provide important insights to how existing roles and responsibilities can be changed. The purpose is to identify new, emergent modes of operation/BM, and go into depth on how they </w:t>
      </w:r>
      <w:proofErr w:type="gramStart"/>
      <w:r w:rsidR="00B131A0" w:rsidRPr="00AD275B">
        <w:rPr>
          <w:rFonts w:ascii="Times New Roman" w:hAnsi="Times New Roman" w:cs="Times New Roman"/>
          <w:sz w:val="24"/>
          <w:szCs w:val="24"/>
          <w:lang w:val="en-US" w:eastAsia="en-GB"/>
        </w:rPr>
        <w:t xml:space="preserve">are </w:t>
      </w:r>
      <w:r w:rsidR="00B131A0" w:rsidRPr="00AD275B">
        <w:rPr>
          <w:rFonts w:ascii="Times New Roman" w:hAnsi="Times New Roman" w:cs="Times New Roman"/>
          <w:color w:val="000000"/>
          <w:sz w:val="24"/>
          <w:szCs w:val="24"/>
          <w:lang w:val="en-US" w:eastAsia="en-GB"/>
        </w:rPr>
        <w:t>being developed</w:t>
      </w:r>
      <w:proofErr w:type="gramEnd"/>
      <w:r w:rsidR="00B131A0" w:rsidRPr="00AD275B">
        <w:rPr>
          <w:rFonts w:ascii="Times New Roman" w:hAnsi="Times New Roman" w:cs="Times New Roman"/>
          <w:color w:val="000000"/>
          <w:sz w:val="24"/>
          <w:szCs w:val="24"/>
          <w:lang w:val="en-US" w:eastAsia="en-GB"/>
        </w:rPr>
        <w:t>. This will entail in-depth, interview-based studies</w:t>
      </w:r>
      <w:r w:rsidR="000B1534">
        <w:rPr>
          <w:rFonts w:ascii="Times New Roman" w:hAnsi="Times New Roman" w:cs="Times New Roman"/>
          <w:color w:val="000000"/>
          <w:sz w:val="24"/>
          <w:szCs w:val="24"/>
          <w:lang w:val="en-US" w:eastAsia="en-GB"/>
        </w:rPr>
        <w:t xml:space="preserve"> with t</w:t>
      </w:r>
      <w:r w:rsidR="00B131A0" w:rsidRPr="00AD275B">
        <w:rPr>
          <w:rFonts w:ascii="Times New Roman" w:hAnsi="Times New Roman" w:cs="Times New Roman"/>
          <w:color w:val="000000"/>
          <w:sz w:val="24"/>
          <w:szCs w:val="24"/>
          <w:lang w:val="en-US" w:eastAsia="en-GB"/>
        </w:rPr>
        <w:t xml:space="preserve">he aim </w:t>
      </w:r>
      <w:r w:rsidR="000B1534">
        <w:rPr>
          <w:rFonts w:ascii="Times New Roman" w:hAnsi="Times New Roman" w:cs="Times New Roman"/>
          <w:color w:val="000000"/>
          <w:sz w:val="24"/>
          <w:szCs w:val="24"/>
          <w:lang w:val="en-US" w:eastAsia="en-GB"/>
        </w:rPr>
        <w:t>of</w:t>
      </w:r>
      <w:r w:rsidR="00B131A0" w:rsidRPr="00AD275B">
        <w:rPr>
          <w:rFonts w:ascii="Times New Roman" w:hAnsi="Times New Roman" w:cs="Times New Roman"/>
          <w:color w:val="000000"/>
          <w:sz w:val="24"/>
          <w:szCs w:val="24"/>
          <w:lang w:val="en-US" w:eastAsia="en-GB"/>
        </w:rPr>
        <w:t xml:space="preserve"> clarify</w:t>
      </w:r>
      <w:r w:rsidR="000B1534">
        <w:rPr>
          <w:rFonts w:ascii="Times New Roman" w:hAnsi="Times New Roman" w:cs="Times New Roman"/>
          <w:color w:val="000000"/>
          <w:sz w:val="24"/>
          <w:szCs w:val="24"/>
          <w:lang w:val="en-US" w:eastAsia="en-GB"/>
        </w:rPr>
        <w:t>ing</w:t>
      </w:r>
      <w:r w:rsidR="00B131A0" w:rsidRPr="00AD275B">
        <w:rPr>
          <w:rFonts w:ascii="Times New Roman" w:hAnsi="Times New Roman" w:cs="Times New Roman"/>
          <w:color w:val="000000"/>
          <w:sz w:val="24"/>
          <w:szCs w:val="24"/>
          <w:lang w:val="en-US" w:eastAsia="en-GB"/>
        </w:rPr>
        <w:t xml:space="preserve"> how utilities, e.g. district heating, in such instances create and appropriate value. The study will also investigate what influence heating system configuration has on the flexibility services </w:t>
      </w:r>
      <w:proofErr w:type="gramStart"/>
      <w:r w:rsidR="00B131A0" w:rsidRPr="00AD275B">
        <w:rPr>
          <w:rFonts w:ascii="Times New Roman" w:hAnsi="Times New Roman" w:cs="Times New Roman"/>
          <w:color w:val="000000"/>
          <w:sz w:val="24"/>
          <w:szCs w:val="24"/>
          <w:lang w:val="en-US" w:eastAsia="en-GB"/>
        </w:rPr>
        <w:t>being provided</w:t>
      </w:r>
      <w:proofErr w:type="gramEnd"/>
      <w:r w:rsidR="00B131A0" w:rsidRPr="00AD275B">
        <w:rPr>
          <w:rFonts w:ascii="Times New Roman" w:hAnsi="Times New Roman" w:cs="Times New Roman"/>
          <w:color w:val="000000"/>
          <w:sz w:val="24"/>
          <w:szCs w:val="24"/>
          <w:lang w:val="en-US" w:eastAsia="en-GB"/>
        </w:rPr>
        <w:t xml:space="preserve"> by buildings. </w:t>
      </w:r>
    </w:p>
    <w:p w14:paraId="1D278063" w14:textId="77777777" w:rsidR="00B131A0" w:rsidRDefault="00B131A0" w:rsidP="000B1534">
      <w:pPr>
        <w:pStyle w:val="FormateretHTML"/>
        <w:rPr>
          <w:color w:val="000000"/>
          <w:sz w:val="21"/>
          <w:szCs w:val="21"/>
          <w:lang w:val="en-GB" w:eastAsia="en-GB"/>
        </w:rPr>
      </w:pPr>
    </w:p>
    <w:p w14:paraId="53A2B917" w14:textId="46BCA6CB" w:rsidR="0091432E" w:rsidRPr="0091432E" w:rsidRDefault="00B131A0" w:rsidP="00B131A0">
      <w:pPr>
        <w:pStyle w:val="FormateretHTML"/>
        <w:numPr>
          <w:ilvl w:val="1"/>
          <w:numId w:val="37"/>
        </w:numPr>
        <w:shd w:val="clear" w:color="auto" w:fill="FFFFFF"/>
        <w:tabs>
          <w:tab w:val="clear" w:pos="916"/>
        </w:tabs>
        <w:jc w:val="both"/>
        <w:rPr>
          <w:rFonts w:ascii="Times New Roman" w:hAnsi="Times New Roman" w:cs="Times New Roman"/>
          <w:i/>
          <w:color w:val="212121"/>
          <w:sz w:val="24"/>
          <w:szCs w:val="24"/>
          <w:lang w:val="en-GB"/>
        </w:rPr>
      </w:pPr>
      <w:r w:rsidRPr="0091432E">
        <w:rPr>
          <w:rFonts w:ascii="Times New Roman" w:hAnsi="Times New Roman" w:cs="Times New Roman"/>
          <w:i/>
          <w:color w:val="212121"/>
          <w:sz w:val="24"/>
          <w:szCs w:val="24"/>
          <w:lang w:val="en-GB"/>
        </w:rPr>
        <w:t xml:space="preserve"> </w:t>
      </w:r>
      <w:r w:rsidR="0091432E" w:rsidRPr="0091432E">
        <w:rPr>
          <w:rFonts w:ascii="Times New Roman" w:hAnsi="Times New Roman" w:cs="Times New Roman"/>
          <w:i/>
          <w:color w:val="212121"/>
          <w:sz w:val="24"/>
          <w:szCs w:val="24"/>
          <w:lang w:val="en-GB"/>
        </w:rPr>
        <w:t xml:space="preserve">Project management </w:t>
      </w:r>
    </w:p>
    <w:p w14:paraId="3354B081" w14:textId="4B79F36E" w:rsidR="002E32AA" w:rsidRDefault="00317949" w:rsidP="003D45B3">
      <w:pPr>
        <w:spacing w:after="240"/>
        <w:jc w:val="both"/>
        <w:rPr>
          <w:lang w:val="en-GB" w:bidi="da-DK"/>
        </w:rPr>
      </w:pPr>
      <w:r w:rsidRPr="00317949">
        <w:rPr>
          <w:lang w:val="en-GB" w:bidi="da-DK"/>
        </w:rPr>
        <w:t xml:space="preserve">The project is organised with a </w:t>
      </w:r>
      <w:r>
        <w:rPr>
          <w:lang w:val="en-GB" w:bidi="da-DK"/>
        </w:rPr>
        <w:t>p</w:t>
      </w:r>
      <w:r w:rsidR="002E32AA" w:rsidRPr="00317949">
        <w:rPr>
          <w:lang w:val="en-GB" w:bidi="da-DK"/>
        </w:rPr>
        <w:t>roject leader</w:t>
      </w:r>
      <w:r w:rsidR="009A3A6E">
        <w:rPr>
          <w:lang w:val="en-GB" w:bidi="da-DK"/>
        </w:rPr>
        <w:t xml:space="preserve"> (P</w:t>
      </w:r>
      <w:r w:rsidR="00B131A0">
        <w:rPr>
          <w:lang w:val="en-GB" w:bidi="da-DK"/>
        </w:rPr>
        <w:t>I</w:t>
      </w:r>
      <w:r w:rsidR="009A3A6E">
        <w:rPr>
          <w:lang w:val="en-GB" w:bidi="da-DK"/>
        </w:rPr>
        <w:t>)</w:t>
      </w:r>
      <w:r>
        <w:rPr>
          <w:lang w:val="en-GB" w:bidi="da-DK"/>
        </w:rPr>
        <w:t>, prof.</w:t>
      </w:r>
      <w:r w:rsidR="002E32AA" w:rsidRPr="00317949">
        <w:rPr>
          <w:lang w:val="en-GB" w:bidi="da-DK"/>
        </w:rPr>
        <w:t xml:space="preserve"> Kirsten Gram Hanssen</w:t>
      </w:r>
      <w:r>
        <w:rPr>
          <w:lang w:val="en-GB" w:bidi="da-DK"/>
        </w:rPr>
        <w:t xml:space="preserve">, who is supported by a management team </w:t>
      </w:r>
      <w:r w:rsidR="009A3A6E">
        <w:rPr>
          <w:lang w:val="en-GB" w:bidi="da-DK"/>
        </w:rPr>
        <w:t xml:space="preserve">(MT) </w:t>
      </w:r>
      <w:r>
        <w:rPr>
          <w:lang w:val="en-GB" w:bidi="da-DK"/>
        </w:rPr>
        <w:t xml:space="preserve">consisting of prof. </w:t>
      </w:r>
      <w:r w:rsidR="002E32AA">
        <w:rPr>
          <w:lang w:val="en-GB" w:bidi="da-DK"/>
        </w:rPr>
        <w:t xml:space="preserve">Per Heiselberg, </w:t>
      </w:r>
      <w:proofErr w:type="spellStart"/>
      <w:r>
        <w:rPr>
          <w:lang w:val="en-GB" w:bidi="da-DK"/>
        </w:rPr>
        <w:t>Prof.</w:t>
      </w:r>
      <w:proofErr w:type="spellEnd"/>
      <w:r>
        <w:rPr>
          <w:lang w:val="en-GB" w:bidi="da-DK"/>
        </w:rPr>
        <w:t xml:space="preserve"> Susse Georg</w:t>
      </w:r>
      <w:r w:rsidR="006A6EBD">
        <w:rPr>
          <w:lang w:val="en-GB" w:bidi="da-DK"/>
        </w:rPr>
        <w:t>,</w:t>
      </w:r>
      <w:r>
        <w:rPr>
          <w:lang w:val="en-GB" w:bidi="da-DK"/>
        </w:rPr>
        <w:t xml:space="preserve"> </w:t>
      </w:r>
      <w:proofErr w:type="spellStart"/>
      <w:r>
        <w:rPr>
          <w:lang w:val="en-GB" w:bidi="da-DK"/>
        </w:rPr>
        <w:t>Prof.</w:t>
      </w:r>
      <w:proofErr w:type="spellEnd"/>
      <w:r>
        <w:rPr>
          <w:lang w:val="en-GB" w:bidi="da-DK"/>
        </w:rPr>
        <w:t xml:space="preserve"> </w:t>
      </w:r>
      <w:r w:rsidR="002E32AA">
        <w:rPr>
          <w:lang w:val="en-GB" w:bidi="da-DK"/>
        </w:rPr>
        <w:t>Ellen Christiansen</w:t>
      </w:r>
      <w:r>
        <w:rPr>
          <w:lang w:val="en-GB" w:bidi="da-DK"/>
        </w:rPr>
        <w:t xml:space="preserve">, </w:t>
      </w:r>
      <w:r w:rsidR="006A6EBD">
        <w:rPr>
          <w:lang w:val="en-GB" w:bidi="da-DK"/>
        </w:rPr>
        <w:t xml:space="preserve">and </w:t>
      </w:r>
      <w:proofErr w:type="spellStart"/>
      <w:r>
        <w:rPr>
          <w:lang w:val="en-GB" w:bidi="da-DK"/>
        </w:rPr>
        <w:t>Dr.</w:t>
      </w:r>
      <w:proofErr w:type="spellEnd"/>
      <w:r w:rsidR="0095156B">
        <w:rPr>
          <w:lang w:val="en-GB" w:bidi="da-DK"/>
        </w:rPr>
        <w:t xml:space="preserve"> </w:t>
      </w:r>
      <w:r>
        <w:rPr>
          <w:lang w:val="en-GB" w:bidi="da-DK"/>
        </w:rPr>
        <w:t>Anders Horsbøl.</w:t>
      </w:r>
      <w:r w:rsidR="002E32AA">
        <w:rPr>
          <w:lang w:val="en-GB" w:bidi="da-DK"/>
        </w:rPr>
        <w:t xml:space="preserve"> </w:t>
      </w:r>
      <w:r w:rsidR="009A3A6E">
        <w:rPr>
          <w:lang w:val="en-GB" w:bidi="da-DK"/>
        </w:rPr>
        <w:t>P</w:t>
      </w:r>
      <w:r w:rsidR="00B131A0">
        <w:rPr>
          <w:lang w:val="en-GB" w:bidi="da-DK"/>
        </w:rPr>
        <w:t>I</w:t>
      </w:r>
      <w:r w:rsidR="009A3A6E">
        <w:rPr>
          <w:lang w:val="en-GB" w:bidi="da-DK"/>
        </w:rPr>
        <w:t xml:space="preserve"> will be responsible for all </w:t>
      </w:r>
      <w:r w:rsidR="002C7B30">
        <w:rPr>
          <w:lang w:val="en-GB" w:bidi="da-DK"/>
        </w:rPr>
        <w:t>practical and day-to</w:t>
      </w:r>
      <w:r w:rsidR="00F94AFB">
        <w:rPr>
          <w:lang w:val="en-GB" w:bidi="da-DK"/>
        </w:rPr>
        <w:t>-</w:t>
      </w:r>
      <w:r w:rsidR="002C7B30">
        <w:rPr>
          <w:lang w:val="en-GB" w:bidi="da-DK"/>
        </w:rPr>
        <w:t xml:space="preserve">day management, in close </w:t>
      </w:r>
      <w:r w:rsidR="00B131A0">
        <w:rPr>
          <w:lang w:val="en-GB" w:bidi="da-DK"/>
        </w:rPr>
        <w:t>cooperation</w:t>
      </w:r>
      <w:r w:rsidR="002C7B30">
        <w:rPr>
          <w:lang w:val="en-GB" w:bidi="da-DK"/>
        </w:rPr>
        <w:t xml:space="preserve"> with the MT</w:t>
      </w:r>
      <w:r w:rsidR="00B131A0">
        <w:rPr>
          <w:lang w:val="en-GB" w:bidi="da-DK"/>
        </w:rPr>
        <w:t>. MT</w:t>
      </w:r>
      <w:r w:rsidR="002C7B30">
        <w:rPr>
          <w:lang w:val="en-GB" w:bidi="da-DK"/>
        </w:rPr>
        <w:t xml:space="preserve"> </w:t>
      </w:r>
      <w:r w:rsidR="009A3A6E">
        <w:rPr>
          <w:lang w:val="en-GB" w:bidi="da-DK"/>
        </w:rPr>
        <w:t xml:space="preserve">will meet every half year </w:t>
      </w:r>
      <w:r w:rsidR="002C7B30">
        <w:rPr>
          <w:lang w:val="en-GB" w:bidi="da-DK"/>
        </w:rPr>
        <w:t>during the working retreat seminars</w:t>
      </w:r>
      <w:r w:rsidR="00B131A0">
        <w:rPr>
          <w:lang w:val="en-GB" w:bidi="da-DK"/>
        </w:rPr>
        <w:t>, and will furthermore have two skype-meetings a year in between the seminars</w:t>
      </w:r>
      <w:r w:rsidR="002C7B30">
        <w:rPr>
          <w:lang w:val="en-GB" w:bidi="da-DK"/>
        </w:rPr>
        <w:t xml:space="preserve">. </w:t>
      </w:r>
      <w:r w:rsidR="009A3A6E">
        <w:rPr>
          <w:lang w:val="en-GB" w:bidi="da-DK"/>
        </w:rPr>
        <w:t xml:space="preserve"> </w:t>
      </w:r>
    </w:p>
    <w:p w14:paraId="220C9B0B" w14:textId="695122BB" w:rsidR="002E32AA" w:rsidRDefault="00CB4E1B" w:rsidP="003D45B3">
      <w:pPr>
        <w:jc w:val="both"/>
        <w:rPr>
          <w:lang w:val="en-GB" w:bidi="da-DK"/>
        </w:rPr>
      </w:pPr>
      <w:r>
        <w:rPr>
          <w:lang w:val="en-GB" w:bidi="da-DK"/>
        </w:rPr>
        <w:t>The project is designed to creatively combine insights from the researc</w:t>
      </w:r>
      <w:r w:rsidR="00317949">
        <w:rPr>
          <w:lang w:val="en-GB" w:bidi="da-DK"/>
        </w:rPr>
        <w:t xml:space="preserve">h team’s different disciplines and </w:t>
      </w:r>
      <w:r w:rsidR="00851DFE">
        <w:rPr>
          <w:lang w:val="en-GB" w:bidi="da-DK"/>
        </w:rPr>
        <w:t xml:space="preserve">each WP will include the following </w:t>
      </w:r>
      <w:r w:rsidR="006A6EBD">
        <w:rPr>
          <w:lang w:val="en-GB" w:bidi="da-DK"/>
        </w:rPr>
        <w:t xml:space="preserve">senior </w:t>
      </w:r>
      <w:r w:rsidR="00851DFE">
        <w:rPr>
          <w:lang w:val="en-GB" w:bidi="da-DK"/>
        </w:rPr>
        <w:t>researchers</w:t>
      </w:r>
      <w:r w:rsidR="008A2FBA">
        <w:rPr>
          <w:lang w:val="en-GB" w:bidi="da-DK"/>
        </w:rPr>
        <w:t xml:space="preserve">, with the first mentioned as main </w:t>
      </w:r>
      <w:r w:rsidR="00AD275B">
        <w:rPr>
          <w:lang w:val="en-GB" w:bidi="da-DK"/>
        </w:rPr>
        <w:t>responsible for this WP</w:t>
      </w:r>
      <w:r w:rsidR="00851DFE">
        <w:rPr>
          <w:lang w:val="en-GB" w:bidi="da-DK"/>
        </w:rPr>
        <w:t>:</w:t>
      </w:r>
    </w:p>
    <w:p w14:paraId="3882030D" w14:textId="55E35AD5" w:rsidR="002E32AA" w:rsidRPr="006A6EBD" w:rsidRDefault="00851DFE" w:rsidP="003D45B3">
      <w:pPr>
        <w:pStyle w:val="FormateretHTML"/>
        <w:shd w:val="clear" w:color="auto" w:fill="FFFFFF"/>
        <w:ind w:left="916"/>
        <w:jc w:val="both"/>
        <w:rPr>
          <w:rFonts w:ascii="Times New Roman" w:hAnsi="Times New Roman" w:cs="Times New Roman"/>
          <w:color w:val="212121"/>
          <w:sz w:val="24"/>
          <w:szCs w:val="24"/>
          <w:lang w:bidi="da-DK"/>
        </w:rPr>
      </w:pPr>
      <w:r w:rsidRPr="006A6EBD">
        <w:rPr>
          <w:rFonts w:ascii="Times New Roman" w:hAnsi="Times New Roman" w:cs="Times New Roman"/>
          <w:color w:val="212121"/>
          <w:sz w:val="24"/>
          <w:szCs w:val="24"/>
          <w:lang w:bidi="da-DK"/>
        </w:rPr>
        <w:t>WP1</w:t>
      </w:r>
      <w:r w:rsidR="002E32AA" w:rsidRPr="006A6EBD">
        <w:rPr>
          <w:rFonts w:ascii="Times New Roman" w:hAnsi="Times New Roman" w:cs="Times New Roman"/>
          <w:color w:val="212121"/>
          <w:sz w:val="24"/>
          <w:szCs w:val="24"/>
          <w:lang w:bidi="da-DK"/>
        </w:rPr>
        <w:t xml:space="preserve">: </w:t>
      </w:r>
      <w:r w:rsidR="00E857C1" w:rsidRPr="006A6EBD">
        <w:rPr>
          <w:rFonts w:ascii="Times New Roman" w:hAnsi="Times New Roman" w:cs="Times New Roman"/>
          <w:color w:val="212121"/>
          <w:sz w:val="24"/>
          <w:szCs w:val="24"/>
          <w:lang w:bidi="da-DK"/>
        </w:rPr>
        <w:t>Anders Horsbøl</w:t>
      </w:r>
      <w:r w:rsidR="00E857C1">
        <w:rPr>
          <w:rFonts w:ascii="Times New Roman" w:hAnsi="Times New Roman" w:cs="Times New Roman"/>
          <w:color w:val="212121"/>
          <w:sz w:val="24"/>
          <w:szCs w:val="24"/>
          <w:lang w:bidi="da-DK"/>
        </w:rPr>
        <w:t>,</w:t>
      </w:r>
      <w:r w:rsidR="008155DD">
        <w:rPr>
          <w:rFonts w:ascii="Times New Roman" w:hAnsi="Times New Roman" w:cs="Times New Roman"/>
          <w:color w:val="212121"/>
          <w:sz w:val="24"/>
          <w:szCs w:val="24"/>
          <w:lang w:bidi="da-DK"/>
        </w:rPr>
        <w:t xml:space="preserve"> </w:t>
      </w:r>
      <w:r w:rsidR="002E32AA" w:rsidRPr="006A6EBD">
        <w:rPr>
          <w:rFonts w:ascii="Times New Roman" w:hAnsi="Times New Roman" w:cs="Times New Roman"/>
          <w:color w:val="212121"/>
          <w:sz w:val="24"/>
          <w:szCs w:val="24"/>
          <w:lang w:bidi="da-DK"/>
        </w:rPr>
        <w:t>Kirsten Gram</w:t>
      </w:r>
      <w:r w:rsidRPr="006A6EBD">
        <w:rPr>
          <w:rFonts w:ascii="Times New Roman" w:hAnsi="Times New Roman" w:cs="Times New Roman"/>
          <w:color w:val="212121"/>
          <w:sz w:val="24"/>
          <w:szCs w:val="24"/>
          <w:lang w:bidi="da-DK"/>
        </w:rPr>
        <w:t>-</w:t>
      </w:r>
      <w:r w:rsidR="002E32AA" w:rsidRPr="006A6EBD">
        <w:rPr>
          <w:rFonts w:ascii="Times New Roman" w:hAnsi="Times New Roman" w:cs="Times New Roman"/>
          <w:color w:val="212121"/>
          <w:sz w:val="24"/>
          <w:szCs w:val="24"/>
          <w:lang w:bidi="da-DK"/>
        </w:rPr>
        <w:t xml:space="preserve">Hansen, Per Heiselberg </w:t>
      </w:r>
    </w:p>
    <w:p w14:paraId="0E59E587" w14:textId="5DCBB0B0" w:rsidR="002E32AA" w:rsidRPr="002E32AA" w:rsidRDefault="002E32AA" w:rsidP="003D45B3">
      <w:pPr>
        <w:pStyle w:val="FormateretHTML"/>
        <w:shd w:val="clear" w:color="auto" w:fill="FFFFFF"/>
        <w:ind w:left="916"/>
        <w:jc w:val="both"/>
        <w:rPr>
          <w:rFonts w:ascii="Times New Roman" w:hAnsi="Times New Roman" w:cs="Times New Roman"/>
          <w:color w:val="212121"/>
          <w:sz w:val="24"/>
          <w:szCs w:val="24"/>
          <w:lang w:bidi="da-DK"/>
        </w:rPr>
      </w:pPr>
      <w:r w:rsidRPr="002E32AA">
        <w:rPr>
          <w:rFonts w:ascii="Times New Roman" w:hAnsi="Times New Roman" w:cs="Times New Roman"/>
          <w:color w:val="212121"/>
          <w:sz w:val="24"/>
          <w:szCs w:val="24"/>
          <w:lang w:bidi="da-DK"/>
        </w:rPr>
        <w:t>W</w:t>
      </w:r>
      <w:r w:rsidR="00851DFE">
        <w:rPr>
          <w:rFonts w:ascii="Times New Roman" w:hAnsi="Times New Roman" w:cs="Times New Roman"/>
          <w:color w:val="212121"/>
          <w:sz w:val="24"/>
          <w:szCs w:val="24"/>
          <w:lang w:bidi="da-DK"/>
        </w:rPr>
        <w:t>P</w:t>
      </w:r>
      <w:r w:rsidRPr="002E32AA">
        <w:rPr>
          <w:rFonts w:ascii="Times New Roman" w:hAnsi="Times New Roman" w:cs="Times New Roman"/>
          <w:color w:val="212121"/>
          <w:sz w:val="24"/>
          <w:szCs w:val="24"/>
          <w:lang w:bidi="da-DK"/>
        </w:rPr>
        <w:t>2: Susse Georg, Kirsten Gram</w:t>
      </w:r>
      <w:r w:rsidR="00851DFE">
        <w:rPr>
          <w:rFonts w:ascii="Times New Roman" w:hAnsi="Times New Roman" w:cs="Times New Roman"/>
          <w:color w:val="212121"/>
          <w:sz w:val="24"/>
          <w:szCs w:val="24"/>
          <w:lang w:bidi="da-DK"/>
        </w:rPr>
        <w:t>-</w:t>
      </w:r>
      <w:r w:rsidRPr="002E32AA">
        <w:rPr>
          <w:rFonts w:ascii="Times New Roman" w:hAnsi="Times New Roman" w:cs="Times New Roman"/>
          <w:color w:val="212121"/>
          <w:sz w:val="24"/>
          <w:szCs w:val="24"/>
          <w:lang w:bidi="da-DK"/>
        </w:rPr>
        <w:t>Hansen, Anders</w:t>
      </w:r>
      <w:r w:rsidR="006A6EBD">
        <w:rPr>
          <w:rFonts w:ascii="Times New Roman" w:hAnsi="Times New Roman" w:cs="Times New Roman"/>
          <w:color w:val="212121"/>
          <w:sz w:val="24"/>
          <w:szCs w:val="24"/>
          <w:lang w:bidi="da-DK"/>
        </w:rPr>
        <w:t xml:space="preserve"> Horsbøl, </w:t>
      </w:r>
    </w:p>
    <w:p w14:paraId="3A2DA77F" w14:textId="79A47682" w:rsidR="00E8095B" w:rsidRPr="002C7B30" w:rsidRDefault="002E32AA" w:rsidP="006B3B0B">
      <w:pPr>
        <w:pStyle w:val="FormateretHTML"/>
        <w:shd w:val="clear" w:color="auto" w:fill="FFFFFF"/>
        <w:spacing w:after="240"/>
        <w:ind w:left="916"/>
        <w:jc w:val="both"/>
        <w:rPr>
          <w:rFonts w:ascii="Times New Roman" w:hAnsi="Times New Roman" w:cs="Times New Roman"/>
          <w:color w:val="212121"/>
          <w:sz w:val="24"/>
          <w:szCs w:val="24"/>
          <w:lang w:val="en-US" w:bidi="da-DK"/>
        </w:rPr>
      </w:pPr>
      <w:r>
        <w:rPr>
          <w:rFonts w:ascii="Times New Roman" w:hAnsi="Times New Roman" w:cs="Times New Roman"/>
          <w:color w:val="212121"/>
          <w:sz w:val="24"/>
          <w:szCs w:val="24"/>
          <w:lang w:val="en-US" w:bidi="da-DK"/>
        </w:rPr>
        <w:t>W</w:t>
      </w:r>
      <w:r w:rsidR="00851DFE">
        <w:rPr>
          <w:rFonts w:ascii="Times New Roman" w:hAnsi="Times New Roman" w:cs="Times New Roman"/>
          <w:color w:val="212121"/>
          <w:sz w:val="24"/>
          <w:szCs w:val="24"/>
          <w:lang w:val="en-US" w:bidi="da-DK"/>
        </w:rPr>
        <w:t>P</w:t>
      </w:r>
      <w:r>
        <w:rPr>
          <w:rFonts w:ascii="Times New Roman" w:hAnsi="Times New Roman" w:cs="Times New Roman"/>
          <w:color w:val="212121"/>
          <w:sz w:val="24"/>
          <w:szCs w:val="24"/>
          <w:lang w:val="en-US" w:bidi="da-DK"/>
        </w:rPr>
        <w:t>3</w:t>
      </w:r>
      <w:r w:rsidRPr="00EC2805">
        <w:rPr>
          <w:rFonts w:ascii="Times New Roman" w:hAnsi="Times New Roman" w:cs="Times New Roman"/>
          <w:color w:val="212121"/>
          <w:sz w:val="24"/>
          <w:szCs w:val="24"/>
          <w:lang w:val="en-US" w:bidi="da-DK"/>
        </w:rPr>
        <w:t>: Per Heiselberg, Susse Georg,</w:t>
      </w:r>
      <w:r w:rsidR="006A6EBD">
        <w:rPr>
          <w:rFonts w:ascii="Times New Roman" w:hAnsi="Times New Roman" w:cs="Times New Roman"/>
          <w:color w:val="212121"/>
          <w:sz w:val="24"/>
          <w:szCs w:val="24"/>
          <w:lang w:val="en-US" w:bidi="da-DK"/>
        </w:rPr>
        <w:t xml:space="preserve"> Anna Marszal</w:t>
      </w:r>
      <w:r w:rsidR="002C7B30">
        <w:rPr>
          <w:rFonts w:ascii="Times New Roman" w:hAnsi="Times New Roman" w:cs="Times New Roman"/>
          <w:color w:val="212121"/>
          <w:sz w:val="24"/>
          <w:szCs w:val="24"/>
          <w:lang w:val="en-US" w:bidi="da-DK"/>
        </w:rPr>
        <w:t>,</w:t>
      </w:r>
      <w:r w:rsidR="002C7B30" w:rsidRPr="002C7B30">
        <w:rPr>
          <w:rFonts w:ascii="Times New Roman" w:hAnsi="Times New Roman" w:cs="Times New Roman"/>
          <w:color w:val="212121"/>
          <w:sz w:val="24"/>
          <w:szCs w:val="24"/>
          <w:lang w:val="en-GB" w:bidi="da-DK"/>
        </w:rPr>
        <w:t xml:space="preserve"> Ellen Christiansen</w:t>
      </w:r>
      <w:r w:rsidR="008155DD">
        <w:rPr>
          <w:rFonts w:ascii="Times New Roman" w:hAnsi="Times New Roman" w:cs="Times New Roman"/>
          <w:color w:val="212121"/>
          <w:sz w:val="24"/>
          <w:szCs w:val="24"/>
          <w:lang w:val="en-GB" w:bidi="da-DK"/>
        </w:rPr>
        <w:t xml:space="preserve">, </w:t>
      </w:r>
      <w:proofErr w:type="gramStart"/>
      <w:r w:rsidR="008155DD">
        <w:rPr>
          <w:rFonts w:ascii="Times New Roman" w:hAnsi="Times New Roman" w:cs="Times New Roman"/>
          <w:color w:val="212121"/>
          <w:sz w:val="24"/>
          <w:szCs w:val="24"/>
          <w:lang w:val="en-GB" w:bidi="da-DK"/>
        </w:rPr>
        <w:t>Anders</w:t>
      </w:r>
      <w:proofErr w:type="gramEnd"/>
      <w:r w:rsidR="008155DD">
        <w:rPr>
          <w:rFonts w:ascii="Times New Roman" w:hAnsi="Times New Roman" w:cs="Times New Roman"/>
          <w:color w:val="212121"/>
          <w:sz w:val="24"/>
          <w:szCs w:val="24"/>
          <w:lang w:val="en-GB" w:bidi="da-DK"/>
        </w:rPr>
        <w:t xml:space="preserve"> Horsbøl</w:t>
      </w:r>
    </w:p>
    <w:p w14:paraId="1F487917" w14:textId="3A5A198F" w:rsidR="0091432E" w:rsidRPr="0091432E" w:rsidRDefault="0091432E" w:rsidP="00706C7D">
      <w:pPr>
        <w:pStyle w:val="FormateretHTML"/>
        <w:numPr>
          <w:ilvl w:val="1"/>
          <w:numId w:val="37"/>
        </w:numPr>
        <w:shd w:val="clear" w:color="auto" w:fill="FFFFFF"/>
        <w:tabs>
          <w:tab w:val="clear" w:pos="916"/>
        </w:tabs>
        <w:ind w:left="567"/>
        <w:jc w:val="both"/>
        <w:rPr>
          <w:rFonts w:ascii="Times New Roman" w:hAnsi="Times New Roman" w:cs="Times New Roman"/>
          <w:i/>
          <w:color w:val="212121"/>
          <w:sz w:val="24"/>
          <w:szCs w:val="24"/>
          <w:lang w:val="en-US"/>
        </w:rPr>
      </w:pPr>
      <w:r w:rsidRPr="0091432E">
        <w:rPr>
          <w:rFonts w:ascii="Times New Roman" w:hAnsi="Times New Roman" w:cs="Times New Roman"/>
          <w:i/>
          <w:color w:val="212121"/>
          <w:sz w:val="24"/>
          <w:szCs w:val="24"/>
          <w:lang w:val="en-US"/>
        </w:rPr>
        <w:t xml:space="preserve">Ethics </w:t>
      </w:r>
    </w:p>
    <w:p w14:paraId="036078AA" w14:textId="56EC5B16" w:rsidR="00490744" w:rsidRDefault="001915C5" w:rsidP="002D67F7">
      <w:pPr>
        <w:jc w:val="both"/>
        <w:rPr>
          <w:szCs w:val="17"/>
          <w:lang w:val="en-GB"/>
        </w:rPr>
      </w:pPr>
      <w:r w:rsidRPr="001915C5">
        <w:rPr>
          <w:lang w:val="en-GB" w:bidi="da-DK"/>
        </w:rPr>
        <w:t>T</w:t>
      </w:r>
      <w:r w:rsidR="00F42284">
        <w:rPr>
          <w:lang w:val="en-GB" w:bidi="da-DK"/>
        </w:rPr>
        <w:t xml:space="preserve">he </w:t>
      </w:r>
      <w:r w:rsidR="00F42284" w:rsidRPr="00F42284">
        <w:rPr>
          <w:lang w:val="en-GB" w:bidi="da-DK"/>
        </w:rPr>
        <w:t xml:space="preserve">research of </w:t>
      </w:r>
      <w:proofErr w:type="spellStart"/>
      <w:r w:rsidR="00F42284">
        <w:rPr>
          <w:lang w:val="en-GB" w:bidi="da-DK"/>
        </w:rPr>
        <w:t>InterHUB</w:t>
      </w:r>
      <w:proofErr w:type="spellEnd"/>
      <w:r w:rsidR="00F42284" w:rsidRPr="00F42284">
        <w:rPr>
          <w:lang w:val="en-GB" w:bidi="da-DK"/>
        </w:rPr>
        <w:t xml:space="preserve"> includes empirical data collection that involves human participants.</w:t>
      </w:r>
      <w:r w:rsidR="00F42284">
        <w:rPr>
          <w:lang w:val="en-GB" w:bidi="da-DK"/>
        </w:rPr>
        <w:t xml:space="preserve"> </w:t>
      </w:r>
      <w:r w:rsidR="00F42284" w:rsidRPr="00F42284">
        <w:rPr>
          <w:lang w:val="en-GB" w:bidi="da-DK"/>
        </w:rPr>
        <w:t xml:space="preserve">All participants will be adults, who </w:t>
      </w:r>
      <w:proofErr w:type="gramStart"/>
      <w:r w:rsidR="00F42284" w:rsidRPr="00F42284">
        <w:rPr>
          <w:lang w:val="en-GB" w:bidi="da-DK"/>
        </w:rPr>
        <w:t>will be asked</w:t>
      </w:r>
      <w:proofErr w:type="gramEnd"/>
      <w:r w:rsidR="00F42284" w:rsidRPr="00F42284">
        <w:rPr>
          <w:lang w:val="en-GB" w:bidi="da-DK"/>
        </w:rPr>
        <w:t xml:space="preserve"> for their voluntary participation and informed consent, based on relevant information provided to them about the project.</w:t>
      </w:r>
      <w:r w:rsidR="00F42284" w:rsidRPr="00F42284">
        <w:rPr>
          <w:szCs w:val="17"/>
          <w:lang w:val="en-GB"/>
        </w:rPr>
        <w:t xml:space="preserve"> </w:t>
      </w:r>
      <w:r w:rsidR="009A3A6E">
        <w:rPr>
          <w:szCs w:val="17"/>
          <w:lang w:val="en-GB"/>
        </w:rPr>
        <w:t xml:space="preserve">When </w:t>
      </w:r>
      <w:r w:rsidR="00F42284" w:rsidRPr="00F42284">
        <w:rPr>
          <w:szCs w:val="17"/>
          <w:lang w:val="en-GB"/>
        </w:rPr>
        <w:t>data abou</w:t>
      </w:r>
      <w:r w:rsidR="009A3A6E">
        <w:rPr>
          <w:szCs w:val="17"/>
          <w:lang w:val="en-GB"/>
        </w:rPr>
        <w:t xml:space="preserve">t individuals’ private matters </w:t>
      </w:r>
      <w:r w:rsidR="00F42284" w:rsidRPr="00F42284">
        <w:rPr>
          <w:szCs w:val="17"/>
          <w:lang w:val="en-GB"/>
        </w:rPr>
        <w:t xml:space="preserve">is </w:t>
      </w:r>
      <w:r w:rsidR="002D67F7" w:rsidRPr="00F42284">
        <w:rPr>
          <w:szCs w:val="17"/>
          <w:lang w:val="en-GB"/>
        </w:rPr>
        <w:t>pro</w:t>
      </w:r>
      <w:r w:rsidR="002D67F7">
        <w:rPr>
          <w:szCs w:val="17"/>
          <w:lang w:val="en-GB"/>
        </w:rPr>
        <w:t>c</w:t>
      </w:r>
      <w:r w:rsidR="002D67F7" w:rsidRPr="00F42284">
        <w:rPr>
          <w:szCs w:val="17"/>
          <w:lang w:val="en-GB"/>
        </w:rPr>
        <w:t>essed,</w:t>
      </w:r>
      <w:r w:rsidR="00F42284" w:rsidRPr="00F42284">
        <w:rPr>
          <w:szCs w:val="17"/>
          <w:lang w:val="en-GB"/>
        </w:rPr>
        <w:t xml:space="preserve"> the project must notif</w:t>
      </w:r>
      <w:r w:rsidR="002D67F7">
        <w:rPr>
          <w:szCs w:val="17"/>
          <w:lang w:val="en-GB"/>
        </w:rPr>
        <w:t>y</w:t>
      </w:r>
      <w:r w:rsidR="00F42284" w:rsidRPr="00F42284">
        <w:rPr>
          <w:szCs w:val="17"/>
          <w:lang w:val="en-GB"/>
        </w:rPr>
        <w:t xml:space="preserve"> </w:t>
      </w:r>
      <w:r w:rsidR="009A3A6E">
        <w:rPr>
          <w:szCs w:val="17"/>
          <w:lang w:val="en-GB"/>
        </w:rPr>
        <w:t xml:space="preserve">and obtain </w:t>
      </w:r>
      <w:r w:rsidR="009A3A6E" w:rsidRPr="00F42284">
        <w:rPr>
          <w:szCs w:val="17"/>
          <w:lang w:val="en-GB"/>
        </w:rPr>
        <w:t xml:space="preserve">authorisation </w:t>
      </w:r>
      <w:r w:rsidR="009A3A6E">
        <w:rPr>
          <w:szCs w:val="17"/>
          <w:lang w:val="en-GB"/>
        </w:rPr>
        <w:t xml:space="preserve">from </w:t>
      </w:r>
      <w:r w:rsidR="00F42284" w:rsidRPr="00F42284">
        <w:rPr>
          <w:szCs w:val="17"/>
          <w:lang w:val="en-GB"/>
        </w:rPr>
        <w:t>the Danish Data Protection Agency</w:t>
      </w:r>
      <w:r w:rsidR="009A3A6E">
        <w:rPr>
          <w:szCs w:val="17"/>
          <w:lang w:val="en-GB"/>
        </w:rPr>
        <w:t xml:space="preserve">, which according to recent agreements </w:t>
      </w:r>
      <w:proofErr w:type="gramStart"/>
      <w:r w:rsidR="00F42284" w:rsidRPr="00F42284">
        <w:rPr>
          <w:szCs w:val="17"/>
          <w:lang w:val="en-GB"/>
        </w:rPr>
        <w:t>will be done</w:t>
      </w:r>
      <w:proofErr w:type="gramEnd"/>
      <w:r w:rsidR="00F42284" w:rsidRPr="00F42284">
        <w:rPr>
          <w:szCs w:val="17"/>
          <w:lang w:val="en-GB"/>
        </w:rPr>
        <w:t xml:space="preserve"> through Aalborg University. The Danish Data Protection Agency imposes a number of conditions in addition to the general provisions of the law that </w:t>
      </w:r>
      <w:proofErr w:type="gramStart"/>
      <w:r w:rsidR="00F42284" w:rsidRPr="00F42284">
        <w:rPr>
          <w:szCs w:val="17"/>
          <w:lang w:val="en-GB"/>
        </w:rPr>
        <w:t>must be observed</w:t>
      </w:r>
      <w:proofErr w:type="gramEnd"/>
      <w:r w:rsidR="00F42284" w:rsidRPr="00F42284">
        <w:rPr>
          <w:szCs w:val="17"/>
          <w:lang w:val="en-GB"/>
        </w:rPr>
        <w:t xml:space="preserve"> when conducting </w:t>
      </w:r>
      <w:r w:rsidR="008A2FBA">
        <w:rPr>
          <w:szCs w:val="17"/>
          <w:lang w:val="en-GB"/>
        </w:rPr>
        <w:t>a</w:t>
      </w:r>
      <w:r w:rsidR="00F42284" w:rsidRPr="00F42284">
        <w:rPr>
          <w:szCs w:val="17"/>
          <w:lang w:val="en-GB"/>
        </w:rPr>
        <w:t xml:space="preserve"> project</w:t>
      </w:r>
      <w:r w:rsidR="009A3A6E">
        <w:rPr>
          <w:szCs w:val="17"/>
          <w:lang w:val="en-GB"/>
        </w:rPr>
        <w:t xml:space="preserve">, including </w:t>
      </w:r>
      <w:r w:rsidR="008A2FBA">
        <w:rPr>
          <w:szCs w:val="17"/>
          <w:lang w:val="en-GB"/>
        </w:rPr>
        <w:t xml:space="preserve">ways of </w:t>
      </w:r>
      <w:r w:rsidR="009A3A6E">
        <w:rPr>
          <w:szCs w:val="17"/>
          <w:lang w:val="en-GB"/>
        </w:rPr>
        <w:t>collecting and storing data of both qualitative and quantitative art</w:t>
      </w:r>
      <w:r w:rsidR="00F42284" w:rsidRPr="00F42284">
        <w:rPr>
          <w:szCs w:val="17"/>
          <w:lang w:val="en-GB"/>
        </w:rPr>
        <w:t>.</w:t>
      </w:r>
      <w:r w:rsidR="009A3A6E">
        <w:rPr>
          <w:szCs w:val="17"/>
          <w:lang w:val="en-GB"/>
        </w:rPr>
        <w:t xml:space="preserve"> </w:t>
      </w:r>
      <w:proofErr w:type="spellStart"/>
      <w:r w:rsidR="009A3A6E">
        <w:rPr>
          <w:szCs w:val="17"/>
          <w:lang w:val="en-GB"/>
        </w:rPr>
        <w:t>InterHUB</w:t>
      </w:r>
      <w:proofErr w:type="spellEnd"/>
      <w:r w:rsidR="009A3A6E">
        <w:rPr>
          <w:szCs w:val="17"/>
          <w:lang w:val="en-GB"/>
        </w:rPr>
        <w:t xml:space="preserve"> will follow all national rules as well as sound scientific guides for collecting, storing and analysing data </w:t>
      </w:r>
      <w:r w:rsidR="008A2FBA">
        <w:rPr>
          <w:szCs w:val="17"/>
          <w:lang w:val="en-GB"/>
        </w:rPr>
        <w:t xml:space="preserve">as well as </w:t>
      </w:r>
      <w:r w:rsidR="002D67F7">
        <w:rPr>
          <w:szCs w:val="17"/>
          <w:lang w:val="en-GB"/>
        </w:rPr>
        <w:t xml:space="preserve">for </w:t>
      </w:r>
      <w:r w:rsidR="009A3A6E">
        <w:rPr>
          <w:szCs w:val="17"/>
          <w:lang w:val="en-GB"/>
        </w:rPr>
        <w:t>publishing results.</w:t>
      </w:r>
      <w:r w:rsidR="00F42284" w:rsidRPr="00F42284">
        <w:rPr>
          <w:szCs w:val="17"/>
          <w:lang w:val="en-GB"/>
        </w:rPr>
        <w:t xml:space="preserve"> </w:t>
      </w:r>
    </w:p>
    <w:p w14:paraId="21D99F5E" w14:textId="77777777" w:rsidR="003D45B3" w:rsidRDefault="003D45B3" w:rsidP="003D45B3">
      <w:pPr>
        <w:jc w:val="both"/>
        <w:rPr>
          <w:szCs w:val="17"/>
          <w:lang w:val="en-GB"/>
        </w:rPr>
      </w:pPr>
    </w:p>
    <w:p w14:paraId="2D935140" w14:textId="07A0D6F9" w:rsidR="0091432E" w:rsidRDefault="0091432E" w:rsidP="00B131A0">
      <w:pPr>
        <w:pStyle w:val="FormateretHTML"/>
        <w:numPr>
          <w:ilvl w:val="1"/>
          <w:numId w:val="37"/>
        </w:numPr>
        <w:shd w:val="clear" w:color="auto" w:fill="FFFFFF"/>
        <w:tabs>
          <w:tab w:val="clear" w:pos="916"/>
        </w:tabs>
        <w:ind w:left="567"/>
        <w:jc w:val="both"/>
        <w:rPr>
          <w:rFonts w:ascii="Times New Roman" w:hAnsi="Times New Roman" w:cs="Times New Roman"/>
          <w:i/>
          <w:color w:val="212121"/>
          <w:sz w:val="24"/>
          <w:szCs w:val="24"/>
          <w:lang w:val="en-US"/>
        </w:rPr>
      </w:pPr>
      <w:r w:rsidRPr="0091432E">
        <w:rPr>
          <w:rFonts w:ascii="Times New Roman" w:hAnsi="Times New Roman" w:cs="Times New Roman"/>
          <w:i/>
          <w:color w:val="212121"/>
          <w:sz w:val="24"/>
          <w:szCs w:val="24"/>
          <w:lang w:val="en-US"/>
        </w:rPr>
        <w:t xml:space="preserve">Research partners </w:t>
      </w:r>
    </w:p>
    <w:p w14:paraId="3399E4C0" w14:textId="20065F44" w:rsidR="008A2FBA" w:rsidRPr="008A2FBA" w:rsidRDefault="008A2FBA" w:rsidP="003D45B3">
      <w:pPr>
        <w:pStyle w:val="FormateretHTML"/>
        <w:shd w:val="clear" w:color="auto" w:fill="FFFFFF"/>
        <w:tabs>
          <w:tab w:val="clear" w:pos="916"/>
        </w:tabs>
        <w:jc w:val="both"/>
        <w:rPr>
          <w:rFonts w:ascii="Times New Roman" w:hAnsi="Times New Roman" w:cs="Times New Roman"/>
          <w:color w:val="212121"/>
          <w:sz w:val="24"/>
          <w:szCs w:val="24"/>
          <w:lang w:val="en-US"/>
        </w:rPr>
      </w:pPr>
      <w:r>
        <w:rPr>
          <w:rFonts w:ascii="Times New Roman" w:hAnsi="Times New Roman" w:cs="Times New Roman"/>
          <w:color w:val="212121"/>
          <w:sz w:val="24"/>
          <w:szCs w:val="24"/>
          <w:lang w:val="en-US"/>
        </w:rPr>
        <w:t xml:space="preserve">The </w:t>
      </w:r>
      <w:proofErr w:type="spellStart"/>
      <w:r>
        <w:rPr>
          <w:rFonts w:ascii="Times New Roman" w:hAnsi="Times New Roman" w:cs="Times New Roman"/>
          <w:color w:val="212121"/>
          <w:sz w:val="24"/>
          <w:szCs w:val="24"/>
          <w:lang w:val="en-US"/>
        </w:rPr>
        <w:t>InterHUB</w:t>
      </w:r>
      <w:proofErr w:type="spellEnd"/>
      <w:r>
        <w:rPr>
          <w:rFonts w:ascii="Times New Roman" w:hAnsi="Times New Roman" w:cs="Times New Roman"/>
          <w:color w:val="212121"/>
          <w:sz w:val="24"/>
          <w:szCs w:val="24"/>
          <w:lang w:val="en-US"/>
        </w:rPr>
        <w:t xml:space="preserve"> project consist</w:t>
      </w:r>
      <w:r w:rsidR="002D67F7">
        <w:rPr>
          <w:rFonts w:ascii="Times New Roman" w:hAnsi="Times New Roman" w:cs="Times New Roman"/>
          <w:color w:val="212121"/>
          <w:sz w:val="24"/>
          <w:szCs w:val="24"/>
          <w:lang w:val="en-US"/>
        </w:rPr>
        <w:t>s</w:t>
      </w:r>
      <w:r>
        <w:rPr>
          <w:rFonts w:ascii="Times New Roman" w:hAnsi="Times New Roman" w:cs="Times New Roman"/>
          <w:color w:val="212121"/>
          <w:sz w:val="24"/>
          <w:szCs w:val="24"/>
          <w:lang w:val="en-US"/>
        </w:rPr>
        <w:t xml:space="preserve"> of the following four research groups: </w:t>
      </w:r>
    </w:p>
    <w:p w14:paraId="60D552D7" w14:textId="081A440E" w:rsidR="00EB715F" w:rsidRPr="00EB715F" w:rsidRDefault="00EB715F" w:rsidP="003D45B3">
      <w:pPr>
        <w:spacing w:after="240"/>
        <w:jc w:val="both"/>
        <w:rPr>
          <w:lang w:val="en-US"/>
        </w:rPr>
      </w:pPr>
      <w:r w:rsidRPr="00EB715F">
        <w:rPr>
          <w:i/>
          <w:color w:val="212121"/>
          <w:lang w:val="en-GB"/>
        </w:rPr>
        <w:t>Research Group on Urban and Housing Studies</w:t>
      </w:r>
      <w:r>
        <w:rPr>
          <w:i/>
          <w:color w:val="212121"/>
          <w:lang w:val="en-GB"/>
        </w:rPr>
        <w:t xml:space="preserve">, Danish Building Research Institute. </w:t>
      </w:r>
      <w:r w:rsidRPr="00EB715F">
        <w:rPr>
          <w:lang w:val="en-US"/>
        </w:rPr>
        <w:t>The research group</w:t>
      </w:r>
      <w:r w:rsidR="00BE4AD9">
        <w:rPr>
          <w:lang w:val="en-US"/>
        </w:rPr>
        <w:t>’</w:t>
      </w:r>
      <w:r w:rsidRPr="00EB715F">
        <w:rPr>
          <w:lang w:val="en-US"/>
        </w:rPr>
        <w:t xml:space="preserve">s focus </w:t>
      </w:r>
      <w:r w:rsidR="00BE4AD9">
        <w:rPr>
          <w:lang w:val="en-US"/>
        </w:rPr>
        <w:t xml:space="preserve">is </w:t>
      </w:r>
      <w:r w:rsidRPr="00EB715F">
        <w:rPr>
          <w:lang w:val="en-US"/>
        </w:rPr>
        <w:t>on social and environmental aspects of housing and urban issues. A strong international agenda has been the study of households</w:t>
      </w:r>
      <w:r w:rsidR="002D67F7">
        <w:rPr>
          <w:lang w:val="en-US"/>
        </w:rPr>
        <w:t>’</w:t>
      </w:r>
      <w:r w:rsidRPr="00EB715F">
        <w:rPr>
          <w:lang w:val="en-US"/>
        </w:rPr>
        <w:t xml:space="preserve"> everyday practices related to energy consumption based on theoretical approaches from sociology of consumption</w:t>
      </w:r>
      <w:r w:rsidR="002D67F7">
        <w:rPr>
          <w:lang w:val="en-US"/>
        </w:rPr>
        <w:t>,</w:t>
      </w:r>
      <w:r w:rsidRPr="00EB715F">
        <w:rPr>
          <w:lang w:val="en-US"/>
        </w:rPr>
        <w:t xml:space="preserve"> including theories of practices. </w:t>
      </w:r>
    </w:p>
    <w:p w14:paraId="1FEDAC05" w14:textId="781CD20E" w:rsidR="00EB715F" w:rsidRDefault="00EB715F" w:rsidP="003D45B3">
      <w:pPr>
        <w:spacing w:after="240"/>
        <w:jc w:val="both"/>
        <w:rPr>
          <w:lang w:val="en-US"/>
        </w:rPr>
      </w:pPr>
      <w:r w:rsidRPr="00EB715F">
        <w:rPr>
          <w:i/>
          <w:lang w:val="en-US"/>
        </w:rPr>
        <w:t>Architectural Engineering, Department of Civil Engineering</w:t>
      </w:r>
      <w:r>
        <w:rPr>
          <w:i/>
          <w:lang w:val="en-US"/>
        </w:rPr>
        <w:t xml:space="preserve">. </w:t>
      </w:r>
      <w:r w:rsidRPr="004412C1">
        <w:rPr>
          <w:lang w:val="en-US"/>
        </w:rPr>
        <w:t>The division</w:t>
      </w:r>
      <w:r w:rsidR="002D67F7">
        <w:rPr>
          <w:lang w:val="en-US"/>
        </w:rPr>
        <w:t>’</w:t>
      </w:r>
      <w:r w:rsidRPr="004412C1">
        <w:rPr>
          <w:lang w:val="en-US"/>
        </w:rPr>
        <w:t>s main research field includes analysis, design, construction, and operation of engineering systems for energy efficient buildings. It focuses on an integrated, multidisciplinary approach to achieve optimal building designs and</w:t>
      </w:r>
      <w:r>
        <w:rPr>
          <w:lang w:val="en-US"/>
        </w:rPr>
        <w:t xml:space="preserve"> pays special attention to building impacts</w:t>
      </w:r>
      <w:r w:rsidRPr="004412C1">
        <w:rPr>
          <w:lang w:val="en-US"/>
        </w:rPr>
        <w:t xml:space="preserve"> on the indoor</w:t>
      </w:r>
      <w:r w:rsidR="002D67F7">
        <w:rPr>
          <w:lang w:val="en-US"/>
        </w:rPr>
        <w:t xml:space="preserve"> climate</w:t>
      </w:r>
      <w:r w:rsidRPr="004412C1">
        <w:rPr>
          <w:lang w:val="en-US"/>
        </w:rPr>
        <w:t xml:space="preserve"> as well as the surrounding environment. Research </w:t>
      </w:r>
      <w:proofErr w:type="gramStart"/>
      <w:r w:rsidRPr="004412C1">
        <w:rPr>
          <w:lang w:val="en-US"/>
        </w:rPr>
        <w:t>has in the past 10 years</w:t>
      </w:r>
      <w:r>
        <w:rPr>
          <w:lang w:val="en-US"/>
        </w:rPr>
        <w:t xml:space="preserve"> been</w:t>
      </w:r>
      <w:proofErr w:type="gramEnd"/>
      <w:r>
        <w:rPr>
          <w:lang w:val="en-US"/>
        </w:rPr>
        <w:t xml:space="preserve"> targeted</w:t>
      </w:r>
      <w:r w:rsidRPr="004412C1">
        <w:rPr>
          <w:lang w:val="en-US"/>
        </w:rPr>
        <w:t xml:space="preserve"> analysis, design and operation of near zero energy buildings, including their interaction with users and energy systems.</w:t>
      </w:r>
    </w:p>
    <w:p w14:paraId="023A0801" w14:textId="3B74805E" w:rsidR="006B70ED" w:rsidRPr="006B70ED" w:rsidRDefault="006B70ED" w:rsidP="003D45B3">
      <w:pPr>
        <w:spacing w:after="240"/>
        <w:jc w:val="both"/>
        <w:rPr>
          <w:lang w:val="en-US"/>
        </w:rPr>
      </w:pPr>
      <w:r w:rsidRPr="00B347CA">
        <w:rPr>
          <w:i/>
          <w:lang w:val="en-US"/>
        </w:rPr>
        <w:t>The Sustainable Transitions research group</w:t>
      </w:r>
      <w:r w:rsidR="00B347CA">
        <w:rPr>
          <w:i/>
          <w:lang w:val="en-US"/>
        </w:rPr>
        <w:t xml:space="preserve"> </w:t>
      </w:r>
      <w:r>
        <w:rPr>
          <w:lang w:val="en-US"/>
        </w:rPr>
        <w:t xml:space="preserve">conducts research on the organizational, institutional, and economic challenges </w:t>
      </w:r>
      <w:r w:rsidR="00E96004">
        <w:rPr>
          <w:lang w:val="en-US"/>
        </w:rPr>
        <w:t>that sustainable transitions involve in different empirical domains, e.g. energy systems, construction and the built environment. With a strong base in science and technology studies, emphasis</w:t>
      </w:r>
      <w:r w:rsidR="002D67F7">
        <w:rPr>
          <w:lang w:val="en-US"/>
        </w:rPr>
        <w:t xml:space="preserve"> </w:t>
      </w:r>
      <w:proofErr w:type="gramStart"/>
      <w:r w:rsidR="002D67F7">
        <w:rPr>
          <w:lang w:val="en-US"/>
        </w:rPr>
        <w:t>is given</w:t>
      </w:r>
      <w:proofErr w:type="gramEnd"/>
      <w:r w:rsidR="00E96004">
        <w:rPr>
          <w:lang w:val="en-US"/>
        </w:rPr>
        <w:t xml:space="preserve"> to</w:t>
      </w:r>
      <w:r w:rsidR="00A66122">
        <w:rPr>
          <w:lang w:val="en-US"/>
        </w:rPr>
        <w:t xml:space="preserve"> </w:t>
      </w:r>
      <w:r w:rsidR="00A53615">
        <w:rPr>
          <w:lang w:val="en-US"/>
        </w:rPr>
        <w:t xml:space="preserve">analyzing </w:t>
      </w:r>
      <w:r w:rsidR="00A66122">
        <w:rPr>
          <w:lang w:val="en-US"/>
        </w:rPr>
        <w:t xml:space="preserve">the involved actors’ actions </w:t>
      </w:r>
      <w:r w:rsidR="00BE4AD9">
        <w:rPr>
          <w:lang w:val="en-US"/>
        </w:rPr>
        <w:t>in relation to</w:t>
      </w:r>
      <w:r w:rsidR="00A66122">
        <w:rPr>
          <w:lang w:val="en-US"/>
        </w:rPr>
        <w:t xml:space="preserve"> existing governance arrangements </w:t>
      </w:r>
      <w:r w:rsidR="00BE4AD9">
        <w:rPr>
          <w:lang w:val="en-US"/>
        </w:rPr>
        <w:t>and attempts to</w:t>
      </w:r>
      <w:r w:rsidR="00A66122">
        <w:rPr>
          <w:lang w:val="en-US"/>
        </w:rPr>
        <w:t xml:space="preserve"> change</w:t>
      </w:r>
      <w:r w:rsidR="00BE4AD9">
        <w:rPr>
          <w:lang w:val="en-US"/>
        </w:rPr>
        <w:t xml:space="preserve"> them</w:t>
      </w:r>
      <w:r w:rsidR="00A66122">
        <w:rPr>
          <w:lang w:val="en-US"/>
        </w:rPr>
        <w:t>.</w:t>
      </w:r>
    </w:p>
    <w:p w14:paraId="4FDDB14A" w14:textId="6269BFA7" w:rsidR="00EB715F" w:rsidRPr="009A3A6E" w:rsidRDefault="006B3B0B" w:rsidP="00AD275B">
      <w:pPr>
        <w:jc w:val="both"/>
        <w:rPr>
          <w:lang w:val="en-GB"/>
        </w:rPr>
      </w:pPr>
      <w:r w:rsidRPr="006B3B0B">
        <w:rPr>
          <w:i/>
          <w:lang w:val="en-GB"/>
        </w:rPr>
        <w:t xml:space="preserve">Department of Communication. </w:t>
      </w:r>
      <w:r w:rsidRPr="006B3B0B">
        <w:rPr>
          <w:lang w:val="en-GB"/>
        </w:rPr>
        <w:t xml:space="preserve">Since </w:t>
      </w:r>
      <w:proofErr w:type="gramStart"/>
      <w:r w:rsidRPr="006B3B0B">
        <w:rPr>
          <w:lang w:val="en-GB"/>
        </w:rPr>
        <w:t>2005</w:t>
      </w:r>
      <w:proofErr w:type="gramEnd"/>
      <w:r w:rsidRPr="006B3B0B">
        <w:rPr>
          <w:lang w:val="en-GB"/>
        </w:rPr>
        <w:t xml:space="preserve"> a group of researchers has done research regarding user and citizen involvement concerning green transition and sustainability. Focus is on dilemmas in design, implementation, innovation and evaluation of digital technologies from the point of view of the end-user experience. Methodologically, communication theory, text and action is the subject for investigation, and data </w:t>
      </w:r>
      <w:proofErr w:type="gramStart"/>
      <w:r w:rsidRPr="006B3B0B">
        <w:rPr>
          <w:lang w:val="en-GB"/>
        </w:rPr>
        <w:t>is collected in situ of action and analysed with actors</w:t>
      </w:r>
      <w:proofErr w:type="gramEnd"/>
      <w:r w:rsidRPr="006B3B0B">
        <w:rPr>
          <w:lang w:val="en-GB"/>
        </w:rPr>
        <w:t>.</w:t>
      </w:r>
      <w:r w:rsidRPr="006B3B0B">
        <w:rPr>
          <w:i/>
          <w:lang w:val="en-GB"/>
        </w:rPr>
        <w:t xml:space="preserve"> </w:t>
      </w:r>
      <w:r w:rsidR="00EB715F">
        <w:rPr>
          <w:color w:val="212121"/>
          <w:lang w:val="en-GB"/>
        </w:rPr>
        <w:br w:type="page"/>
      </w:r>
    </w:p>
    <w:p w14:paraId="4D037A42" w14:textId="77777777" w:rsidR="00E64ED8" w:rsidRPr="006B3B0B" w:rsidRDefault="00E64ED8" w:rsidP="008156AC">
      <w:pPr>
        <w:jc w:val="both"/>
        <w:rPr>
          <w:rFonts w:asciiTheme="minorHAnsi" w:hAnsiTheme="minorHAnsi"/>
          <w:sz w:val="22"/>
          <w:lang w:val="en-GB"/>
        </w:rPr>
      </w:pPr>
    </w:p>
    <w:p w14:paraId="00CD5630" w14:textId="77777777" w:rsidR="001F2995" w:rsidRPr="0091432E" w:rsidRDefault="001F2995" w:rsidP="001F2995">
      <w:pPr>
        <w:keepNext/>
        <w:jc w:val="both"/>
        <w:rPr>
          <w:b/>
          <w:color w:val="212121"/>
          <w:lang w:val="en-US"/>
        </w:rPr>
      </w:pPr>
      <w:r w:rsidRPr="0091432E">
        <w:rPr>
          <w:b/>
          <w:color w:val="212121"/>
          <w:lang w:val="en-US"/>
        </w:rPr>
        <w:t>References</w:t>
      </w:r>
    </w:p>
    <w:p w14:paraId="0C8C8762" w14:textId="77777777" w:rsidR="001F2995" w:rsidRDefault="001F2995" w:rsidP="001F2995">
      <w:pPr>
        <w:pStyle w:val="p1"/>
        <w:jc w:val="both"/>
        <w:rPr>
          <w:sz w:val="24"/>
          <w:szCs w:val="24"/>
        </w:rPr>
      </w:pPr>
    </w:p>
    <w:p w14:paraId="078B5991" w14:textId="77777777" w:rsidR="0012514D" w:rsidRPr="0012514D" w:rsidRDefault="001F2995" w:rsidP="0012514D">
      <w:pPr>
        <w:pStyle w:val="Bibliografi"/>
        <w:rPr>
          <w:lang w:val="en-GB"/>
        </w:rPr>
      </w:pPr>
      <w:r>
        <w:rPr>
          <w:color w:val="212121"/>
        </w:rPr>
        <w:fldChar w:fldCharType="begin"/>
      </w:r>
      <w:r w:rsidR="0012514D">
        <w:rPr>
          <w:color w:val="212121"/>
          <w:lang w:val="en-GB"/>
        </w:rPr>
        <w:instrText xml:space="preserve"> ADDIN ZOTERO_BIBL {"custom":[]} CSL_BIBLIOGRAPHY </w:instrText>
      </w:r>
      <w:r>
        <w:rPr>
          <w:color w:val="212121"/>
        </w:rPr>
        <w:fldChar w:fldCharType="separate"/>
      </w:r>
      <w:r w:rsidR="0012514D" w:rsidRPr="0012514D">
        <w:rPr>
          <w:lang w:val="en-GB"/>
        </w:rPr>
        <w:t>Andersen, P.V.K., 2016. Steps towards a Third Space. doi:10.5278/vbn.phd.hum.00046</w:t>
      </w:r>
    </w:p>
    <w:p w14:paraId="07F7BEF6" w14:textId="77777777" w:rsidR="0012514D" w:rsidRPr="0012514D" w:rsidRDefault="0012514D" w:rsidP="0012514D">
      <w:pPr>
        <w:pStyle w:val="Bibliografi"/>
        <w:rPr>
          <w:lang w:val="en-GB"/>
        </w:rPr>
      </w:pPr>
      <w:r w:rsidRPr="0012514D">
        <w:rPr>
          <w:lang w:val="en-GB"/>
        </w:rPr>
        <w:t>Apajalahti, E.-L., Lovio, R., Heiskanen, E., 2015. From demand side management (DSM) to energy efficiency services: A Finnish case study. Energy Policy 81, 76–85. doi:10.1016/j.enpol.2015.02.013</w:t>
      </w:r>
    </w:p>
    <w:p w14:paraId="46658815" w14:textId="77777777" w:rsidR="0012514D" w:rsidRPr="0012514D" w:rsidRDefault="0012514D" w:rsidP="0012514D">
      <w:pPr>
        <w:pStyle w:val="Bibliografi"/>
        <w:rPr>
          <w:lang w:val="en-GB"/>
        </w:rPr>
      </w:pPr>
      <w:r w:rsidRPr="0012514D">
        <w:rPr>
          <w:lang w:val="en-GB"/>
        </w:rPr>
        <w:t>Arteconi, A., Costola, D., Hoes, P., Hensen, J.L.M., 2014. Analysis of control strategies for thermally activated building systems under demand side management mechanisms. Energy and Buildings 80, 384–393. doi:10.1016/j.enbuild.2014.05.053</w:t>
      </w:r>
    </w:p>
    <w:p w14:paraId="4022679E" w14:textId="77777777" w:rsidR="0012514D" w:rsidRPr="0012514D" w:rsidRDefault="0012514D" w:rsidP="0012514D">
      <w:pPr>
        <w:pStyle w:val="Bibliografi"/>
        <w:rPr>
          <w:lang w:val="en-GB"/>
        </w:rPr>
      </w:pPr>
      <w:r w:rsidRPr="0012514D">
        <w:rPr>
          <w:lang w:val="en-GB"/>
        </w:rPr>
        <w:t>Arteconi, A., Hewitt, N.J., Polonara, F., 2012. State of the art of thermal storage for demand-side management. Applied Energy 93, 371–389. doi:10.1016/j.apenergy.2011.12.045</w:t>
      </w:r>
    </w:p>
    <w:p w14:paraId="02EDF803" w14:textId="77777777" w:rsidR="0012514D" w:rsidRPr="0012514D" w:rsidRDefault="0012514D" w:rsidP="0012514D">
      <w:pPr>
        <w:pStyle w:val="Bibliografi"/>
        <w:rPr>
          <w:lang w:val="en-GB"/>
        </w:rPr>
      </w:pPr>
      <w:r w:rsidRPr="0012514D">
        <w:rPr>
          <w:lang w:val="en-GB"/>
        </w:rPr>
        <w:t>Darby, S., 2010. Smart metering: what potential for householder engagement? Building Research &amp; Information 38, 442–457. doi:10.1080/09613218.2010.492660</w:t>
      </w:r>
    </w:p>
    <w:p w14:paraId="7E5035DF" w14:textId="77777777" w:rsidR="0012514D" w:rsidRPr="0012514D" w:rsidRDefault="0012514D" w:rsidP="0012514D">
      <w:pPr>
        <w:pStyle w:val="Bibliografi"/>
        <w:rPr>
          <w:lang w:val="en-GB"/>
        </w:rPr>
      </w:pPr>
      <w:r w:rsidRPr="0012514D">
        <w:rPr>
          <w:lang w:val="en-GB"/>
        </w:rPr>
        <w:t>De Coninck, R., Helsen, L., 2016. Quantification of flexibility in buildings by cost curves – Methodology and application. Applied Energy 162, 653–665. doi:10.1016/j.apenergy.2015.10.114</w:t>
      </w:r>
    </w:p>
    <w:p w14:paraId="662FA15A" w14:textId="77777777" w:rsidR="0012514D" w:rsidRPr="0012514D" w:rsidRDefault="0012514D" w:rsidP="0012514D">
      <w:pPr>
        <w:pStyle w:val="Bibliografi"/>
        <w:rPr>
          <w:lang w:val="en-GB"/>
        </w:rPr>
      </w:pPr>
      <w:r w:rsidRPr="0012514D">
        <w:rPr>
          <w:lang w:val="en-GB"/>
        </w:rPr>
        <w:t>EBC annex 67, n.d. IEA Technology collaboration program “Energy in Buildings and Communities” (EBC). Project: Annex 67 Energy Flexible Buildings [WWW Document]. EBC annex 67. URL http://www.annex67.org/ (accessed 9.11.17).</w:t>
      </w:r>
    </w:p>
    <w:p w14:paraId="4C4DD555" w14:textId="77777777" w:rsidR="0012514D" w:rsidRPr="0012514D" w:rsidRDefault="0012514D" w:rsidP="0012514D">
      <w:pPr>
        <w:pStyle w:val="Bibliografi"/>
        <w:rPr>
          <w:lang w:val="en-GB"/>
        </w:rPr>
      </w:pPr>
      <w:r w:rsidRPr="0012514D">
        <w:rPr>
          <w:lang w:val="en-GB"/>
        </w:rPr>
        <w:t>EU H2020 Mobistyle, n.d. EU H2020 Mobistyle: Motivating end-users behavioral change by combined ICT based tools and modular information services on energy use, indoor environment, health and lifestyle.</w:t>
      </w:r>
    </w:p>
    <w:p w14:paraId="60FDFD56" w14:textId="77777777" w:rsidR="0012514D" w:rsidRPr="0012514D" w:rsidRDefault="0012514D" w:rsidP="0012514D">
      <w:pPr>
        <w:pStyle w:val="Bibliografi"/>
        <w:rPr>
          <w:lang w:val="en-GB"/>
        </w:rPr>
      </w:pPr>
      <w:r w:rsidRPr="0012514D">
        <w:rPr>
          <w:lang w:val="en-GB"/>
        </w:rPr>
        <w:t>Friis, F., Haunstrup Christensen, T., 2016. The challenge of time shifting energy demand practices: Insights from Denmark. Energy Research &amp; Social Science 19, 124–133. doi:10.1016/j.erss.2016.05.017</w:t>
      </w:r>
    </w:p>
    <w:p w14:paraId="0AECB5D2" w14:textId="77777777" w:rsidR="0012514D" w:rsidRPr="0012514D" w:rsidRDefault="0012514D" w:rsidP="0012514D">
      <w:pPr>
        <w:pStyle w:val="Bibliografi"/>
        <w:rPr>
          <w:lang w:val="en-GB"/>
        </w:rPr>
      </w:pPr>
      <w:r w:rsidRPr="0012514D">
        <w:rPr>
          <w:lang w:val="en-GB"/>
        </w:rPr>
        <w:t>Gram-Hanssen, K., 2007. Teenage consumption of cleanliness. Sustainability: Science, Practice, &amp; Policy 3, 15–23.</w:t>
      </w:r>
    </w:p>
    <w:p w14:paraId="3607EA25" w14:textId="77777777" w:rsidR="0012514D" w:rsidRPr="0012514D" w:rsidRDefault="0012514D" w:rsidP="0012514D">
      <w:pPr>
        <w:pStyle w:val="Bibliografi"/>
        <w:rPr>
          <w:lang w:val="en-GB"/>
        </w:rPr>
      </w:pPr>
      <w:r w:rsidRPr="0012514D">
        <w:rPr>
          <w:lang w:val="en-GB"/>
        </w:rPr>
        <w:t>Gram-Hanssen, K., Christensen, T.H., Petersen, P.E., 2012. Air-to-air heat pumps in real-life use: Are potential savings achieved or are they transformed into increased comfort? Energy and Buildings 53, 64–73. doi:10.1016/j.enbuild.2012.06.023</w:t>
      </w:r>
    </w:p>
    <w:p w14:paraId="68AE5166" w14:textId="77777777" w:rsidR="0012514D" w:rsidRPr="0012514D" w:rsidRDefault="0012514D" w:rsidP="0012514D">
      <w:pPr>
        <w:pStyle w:val="Bibliografi"/>
        <w:rPr>
          <w:lang w:val="en-GB"/>
        </w:rPr>
      </w:pPr>
      <w:r w:rsidRPr="0012514D">
        <w:rPr>
          <w:lang w:val="en-GB"/>
        </w:rPr>
        <w:t>Gram-Hanssen, K., Georg, S., Christiansen, E.T., Heiselberg, P.K., 2017. How building regulations ignore the use of buildings, what that means for energy consumption and what to do about it, in: Summerstudy, ECEEE, European Council for an Energy Efficient Economy.</w:t>
      </w:r>
    </w:p>
    <w:p w14:paraId="0275AC98" w14:textId="77777777" w:rsidR="0012514D" w:rsidRPr="0012514D" w:rsidRDefault="0012514D" w:rsidP="0012514D">
      <w:pPr>
        <w:pStyle w:val="Bibliografi"/>
        <w:rPr>
          <w:lang w:val="en-GB"/>
        </w:rPr>
      </w:pPr>
      <w:r w:rsidRPr="0012514D">
        <w:rPr>
          <w:lang w:val="en-GB"/>
        </w:rPr>
        <w:t>Greenbaum, J., Kyng, M., 1991. Design at Work - Cooperative Design of Computer Systems. Hillsdale, New Jersey: Lawrence Erlbaum Associates, Publishers.</w:t>
      </w:r>
    </w:p>
    <w:p w14:paraId="776B0454" w14:textId="77777777" w:rsidR="0012514D" w:rsidRPr="0012514D" w:rsidRDefault="0012514D" w:rsidP="0012514D">
      <w:pPr>
        <w:pStyle w:val="Bibliografi"/>
        <w:rPr>
          <w:lang w:val="en-GB"/>
        </w:rPr>
      </w:pPr>
      <w:r w:rsidRPr="0012514D">
        <w:rPr>
          <w:lang w:val="en-GB"/>
        </w:rPr>
        <w:t>Hannon, M.J., Bolton, R., 2015. UK Local Authority engagement with the Energy Service Company (ESCo) model: Key characteristics, benefits, limitations and considerations. Energy Policy 78, 198–212. doi:10.1016/j.enpol.2014.11.016</w:t>
      </w:r>
    </w:p>
    <w:p w14:paraId="5F9204CD" w14:textId="77777777" w:rsidR="0012514D" w:rsidRPr="0012514D" w:rsidRDefault="0012514D" w:rsidP="0012514D">
      <w:pPr>
        <w:pStyle w:val="Bibliografi"/>
      </w:pPr>
      <w:r w:rsidRPr="0012514D">
        <w:rPr>
          <w:lang w:val="en-GB"/>
        </w:rPr>
        <w:t xml:space="preserve">Hannon, M.J., Foxon, T.J., Gale, W.F., 2013. The co-evolutionary relationship between Energy Service Companies and the UK energy system: Implications for a low-carbon transition. </w:t>
      </w:r>
      <w:r w:rsidRPr="0012514D">
        <w:t>Energy Policy 61, 1031–1045. doi:10.1016/j.enpol.2013.06.009</w:t>
      </w:r>
    </w:p>
    <w:p w14:paraId="7FCF07A8" w14:textId="77777777" w:rsidR="0012514D" w:rsidRPr="0012514D" w:rsidRDefault="0012514D" w:rsidP="0012514D">
      <w:pPr>
        <w:pStyle w:val="Bibliografi"/>
        <w:rPr>
          <w:lang w:val="en-GB"/>
        </w:rPr>
      </w:pPr>
      <w:r w:rsidRPr="0012514D">
        <w:t xml:space="preserve">Hansen, A.R., Gram-Hanssen, K., Knudsen, H.N., 2017. </w:t>
      </w:r>
      <w:r w:rsidRPr="0012514D">
        <w:rPr>
          <w:lang w:val="en-GB"/>
        </w:rPr>
        <w:t>How building design and technologies influence heat-related habits. Building Research &amp; Information 0, 1–16. doi:10.1080/09613218.2017.1335477</w:t>
      </w:r>
    </w:p>
    <w:p w14:paraId="4465BA68" w14:textId="77777777" w:rsidR="0012514D" w:rsidRPr="0012514D" w:rsidRDefault="0012514D" w:rsidP="0012514D">
      <w:pPr>
        <w:pStyle w:val="Bibliografi"/>
        <w:rPr>
          <w:lang w:val="en-GB"/>
        </w:rPr>
      </w:pPr>
      <w:r w:rsidRPr="0012514D">
        <w:rPr>
          <w:lang w:val="en-GB"/>
        </w:rPr>
        <w:t>Hargreaves, T., Nye, M., Burgess, J., 2013. Keeping energy visible? Exploring how householders interact with feedback from smart energy monitors in the longer term. Energy Policy, Special Section: Transition Pathways to a Low Carbon Economy 52, 126–134. doi:10.1016/j.enpol.2012.03.027</w:t>
      </w:r>
    </w:p>
    <w:p w14:paraId="0DAD03B9" w14:textId="77777777" w:rsidR="0012514D" w:rsidRPr="0012514D" w:rsidRDefault="0012514D" w:rsidP="0012514D">
      <w:pPr>
        <w:pStyle w:val="Bibliografi"/>
        <w:rPr>
          <w:lang w:val="en-GB"/>
        </w:rPr>
      </w:pPr>
      <w:r w:rsidRPr="0012514D">
        <w:rPr>
          <w:lang w:val="en-GB"/>
        </w:rPr>
        <w:t>Hargreaves, T., Wilson, C., Hauxwell-Baldwin, R., 2017. Learning to live in a smart home. Building Research &amp; Information 1–13. doi:10.1080/09613218.2017.1286882</w:t>
      </w:r>
    </w:p>
    <w:p w14:paraId="41747ED0" w14:textId="77777777" w:rsidR="0012514D" w:rsidRPr="0012514D" w:rsidRDefault="0012514D" w:rsidP="0012514D">
      <w:pPr>
        <w:pStyle w:val="Bibliografi"/>
        <w:rPr>
          <w:lang w:val="en-GB"/>
        </w:rPr>
      </w:pPr>
      <w:r w:rsidRPr="0012514D">
        <w:rPr>
          <w:lang w:val="en-GB"/>
        </w:rPr>
        <w:t>Hedegaard, K., Mathiesen, B.V., Lund, H., Heiselberg, P., 2012. Wind power integration using individual heat pumps – Analysis of different heat storage options. Energy 47, 284–293. doi:10.1016/j.energy.2012.09.030</w:t>
      </w:r>
    </w:p>
    <w:p w14:paraId="2D31CAA7" w14:textId="77777777" w:rsidR="0012514D" w:rsidRPr="0012514D" w:rsidRDefault="0012514D" w:rsidP="0012514D">
      <w:pPr>
        <w:pStyle w:val="Bibliografi"/>
        <w:rPr>
          <w:lang w:val="en-GB"/>
        </w:rPr>
      </w:pPr>
      <w:r w:rsidRPr="0012514D">
        <w:rPr>
          <w:lang w:val="en-GB"/>
        </w:rPr>
        <w:t>Helms, T., 2016. Asset transformation and the challenges to servitize a utility business model. Energy Policy 91, 98–112. doi:10.1016/j.enpol.2015.12.046</w:t>
      </w:r>
    </w:p>
    <w:p w14:paraId="6A384161" w14:textId="77777777" w:rsidR="0012514D" w:rsidRPr="0012514D" w:rsidRDefault="0012514D" w:rsidP="0012514D">
      <w:pPr>
        <w:pStyle w:val="Bibliografi"/>
        <w:rPr>
          <w:lang w:val="en-GB"/>
        </w:rPr>
      </w:pPr>
      <w:r w:rsidRPr="0012514D">
        <w:rPr>
          <w:lang w:val="en-GB"/>
        </w:rPr>
        <w:t>Jensen, J.., Karmøe, P., Georg, S., 2017. Epistemic politics prevent decarbonization strategies and flexible demand in electricity markets: The clash of heating governance local actors strategies in Denmark. Presented at the ‘Transitions in energy markets’, Ecoles des Mines, Paris.</w:t>
      </w:r>
    </w:p>
    <w:p w14:paraId="0B3128D8" w14:textId="77777777" w:rsidR="0012514D" w:rsidRPr="0012514D" w:rsidRDefault="0012514D" w:rsidP="0012514D">
      <w:pPr>
        <w:pStyle w:val="Bibliografi"/>
        <w:rPr>
          <w:lang w:val="en-GB"/>
        </w:rPr>
      </w:pPr>
      <w:r w:rsidRPr="0012514D">
        <w:rPr>
          <w:lang w:val="en-GB"/>
        </w:rPr>
        <w:t>Junk, R., Müllert, N., 1987. Future workshops: How to Create Desirable Futures. London, England, Institute for Social Inventions.</w:t>
      </w:r>
    </w:p>
    <w:p w14:paraId="77F88A95" w14:textId="77777777" w:rsidR="0012514D" w:rsidRPr="0012514D" w:rsidRDefault="0012514D" w:rsidP="0012514D">
      <w:pPr>
        <w:pStyle w:val="Bibliografi"/>
        <w:rPr>
          <w:lang w:val="en-GB"/>
        </w:rPr>
      </w:pPr>
      <w:r w:rsidRPr="0012514D">
        <w:rPr>
          <w:lang w:val="en-GB"/>
        </w:rPr>
        <w:t>Kim, Y.-J., Fuentes, E., Norford, L.K., 2016. Experimental Study of Grid Frequency Regulation Ancillary Service of a Variable Speed Heat Pump. IEEE Transactions on Power Systems 31, 3090–3099. doi:10.1109/TPWRS.2015.2472497</w:t>
      </w:r>
    </w:p>
    <w:p w14:paraId="14E9651A" w14:textId="77777777" w:rsidR="0012514D" w:rsidRPr="0012514D" w:rsidRDefault="0012514D" w:rsidP="0012514D">
      <w:pPr>
        <w:pStyle w:val="Bibliografi"/>
        <w:rPr>
          <w:lang w:val="en-GB"/>
        </w:rPr>
      </w:pPr>
      <w:r w:rsidRPr="0012514D">
        <w:rPr>
          <w:lang w:val="en-GB"/>
        </w:rPr>
        <w:t>Le Dréau, J., Heiselberg, P., 2016. Energy flexibility of residential buildings using short term heat storage in the thermal mass. Energy 111, 991–1002. doi:10.1016/j.energy.2016.05.076</w:t>
      </w:r>
    </w:p>
    <w:p w14:paraId="58D84A5F" w14:textId="77777777" w:rsidR="0012514D" w:rsidRPr="0012514D" w:rsidRDefault="0012514D" w:rsidP="0012514D">
      <w:pPr>
        <w:pStyle w:val="Bibliografi"/>
        <w:rPr>
          <w:lang w:val="en-GB"/>
        </w:rPr>
      </w:pPr>
      <w:r w:rsidRPr="0012514D">
        <w:rPr>
          <w:lang w:val="en-GB"/>
        </w:rPr>
        <w:t>Lopes, R.A., Chambel, A., Neves, J., Aelenei, D., Martins, J., 2016. A Literature Review of Methodologies Used to Assess the Energy Flexibility of Buildings. Energy Procedia 91, 1053–1058. doi:10.1016/j.egypro.2016.06.274</w:t>
      </w:r>
    </w:p>
    <w:p w14:paraId="7CA9F3A0" w14:textId="77777777" w:rsidR="0012514D" w:rsidRPr="0012514D" w:rsidRDefault="0012514D" w:rsidP="0012514D">
      <w:pPr>
        <w:pStyle w:val="Bibliografi"/>
      </w:pPr>
      <w:r w:rsidRPr="0012514D">
        <w:rPr>
          <w:lang w:val="en-GB"/>
        </w:rPr>
        <w:t xml:space="preserve">Lund, H., Østergaard, P.A., Connolly, D., Mathiesen, B.V., 2017. </w:t>
      </w:r>
      <w:r w:rsidRPr="0012514D">
        <w:t>Smart energy and smart energy systems. Energy. doi:10.1016/j.energy.2017.05.123</w:t>
      </w:r>
    </w:p>
    <w:p w14:paraId="1EF44E84" w14:textId="77777777" w:rsidR="0012514D" w:rsidRPr="0012514D" w:rsidRDefault="0012514D" w:rsidP="0012514D">
      <w:pPr>
        <w:pStyle w:val="Bibliografi"/>
        <w:rPr>
          <w:lang w:val="en-GB"/>
        </w:rPr>
      </w:pPr>
      <w:r w:rsidRPr="0012514D">
        <w:t xml:space="preserve">Madsen, L.V., Gram-Hanssen, K., 2017. </w:t>
      </w:r>
      <w:r w:rsidRPr="0012514D">
        <w:rPr>
          <w:lang w:val="en-GB"/>
        </w:rPr>
        <w:t>Understanding comfort and senses in social practices: Insights from a Danish field study. Energy Research and Social Science ERSS 29.</w:t>
      </w:r>
    </w:p>
    <w:p w14:paraId="1D74EE81" w14:textId="77777777" w:rsidR="0012514D" w:rsidRPr="0012514D" w:rsidRDefault="0012514D" w:rsidP="0012514D">
      <w:pPr>
        <w:pStyle w:val="Bibliografi"/>
        <w:rPr>
          <w:lang w:val="en-GB"/>
        </w:rPr>
      </w:pPr>
      <w:r w:rsidRPr="0012514D">
        <w:rPr>
          <w:lang w:val="en-GB"/>
        </w:rPr>
        <w:t>Marino, A., Bertoldi, P., Rezessy, S., Boza-Kiss, B., 2011. A snapshot of the European energy service market in 2010 and policy recommendations to foster a further market development. Energy Policy 39, 6190–6198. doi:10.1016/j.enpol.2011.07.019</w:t>
      </w:r>
    </w:p>
    <w:p w14:paraId="29EE8875" w14:textId="77777777" w:rsidR="0012514D" w:rsidRPr="0012514D" w:rsidRDefault="0012514D" w:rsidP="0012514D">
      <w:pPr>
        <w:pStyle w:val="Bibliografi"/>
        <w:rPr>
          <w:lang w:val="en-GB"/>
        </w:rPr>
      </w:pPr>
      <w:r w:rsidRPr="0012514D">
        <w:rPr>
          <w:lang w:val="en-GB"/>
        </w:rPr>
        <w:t>Marszal-Pomianowska, A., Widén, J., Heiselberg, P.K., Bak-Jensen, B., Diaz de Cerio Mendaza, I., 2017. Low-voltage network performance under different penetration levels of flexible buildings. Energy (submitted).</w:t>
      </w:r>
    </w:p>
    <w:p w14:paraId="3EF5AFD2" w14:textId="77777777" w:rsidR="0012514D" w:rsidRPr="0012514D" w:rsidRDefault="0012514D" w:rsidP="0012514D">
      <w:pPr>
        <w:pStyle w:val="Bibliografi"/>
        <w:rPr>
          <w:lang w:val="en-GB"/>
        </w:rPr>
      </w:pPr>
      <w:r w:rsidRPr="0012514D">
        <w:rPr>
          <w:lang w:val="en-GB"/>
        </w:rPr>
        <w:t>Müller, M., Druin, J., 2012. Participatory Design. The Third space. In J.A. Jacko (ed.), The Human-Computer InteractionHandbook 3rd Edition. CRC Press.</w:t>
      </w:r>
    </w:p>
    <w:p w14:paraId="7266D16B" w14:textId="77777777" w:rsidR="0012514D" w:rsidRPr="0012514D" w:rsidRDefault="0012514D" w:rsidP="0012514D">
      <w:pPr>
        <w:pStyle w:val="Bibliografi"/>
        <w:rPr>
          <w:lang w:val="en-GB"/>
        </w:rPr>
      </w:pPr>
      <w:r w:rsidRPr="0012514D">
        <w:rPr>
          <w:lang w:val="en-GB"/>
        </w:rPr>
        <w:t>Nair, S., Paulose, H., Palacios, M., Tafur, J., 2013. Service orientation: effectuating business model innovation. The Service Industries Journal 33, 958–975. doi:10.1080/02642069.2013.746670</w:t>
      </w:r>
    </w:p>
    <w:p w14:paraId="6D7CF6AC" w14:textId="77777777" w:rsidR="0012514D" w:rsidRPr="0012514D" w:rsidRDefault="0012514D" w:rsidP="0012514D">
      <w:pPr>
        <w:pStyle w:val="Bibliografi"/>
        <w:rPr>
          <w:lang w:val="en-GB"/>
        </w:rPr>
      </w:pPr>
      <w:r w:rsidRPr="0012514D">
        <w:rPr>
          <w:lang w:val="en-GB"/>
        </w:rPr>
        <w:t>Nuytten, T., Claessens, B., Paredis, K., Van Bael, J., Six, D., 2013. Flexibility of a combined heat and power system with thermal energy storage for district heating. Applied Energy 104, 583–591. doi:10.1016/j.apenergy.2012.11.029</w:t>
      </w:r>
    </w:p>
    <w:p w14:paraId="6E10079D" w14:textId="77777777" w:rsidR="0012514D" w:rsidRPr="0012514D" w:rsidRDefault="0012514D" w:rsidP="0012514D">
      <w:pPr>
        <w:pStyle w:val="Bibliografi"/>
        <w:rPr>
          <w:lang w:val="en-GB"/>
        </w:rPr>
      </w:pPr>
      <w:r w:rsidRPr="0012514D">
        <w:rPr>
          <w:lang w:val="en-GB"/>
        </w:rPr>
        <w:t>Phillips, L., Carvalho, A., Doyle, J., 2012. Citizen Voices: Performing Public Participation in Science and Environment Communication. Bristol: Intellect Ltd.</w:t>
      </w:r>
    </w:p>
    <w:p w14:paraId="7800F7DC" w14:textId="77777777" w:rsidR="0012514D" w:rsidRPr="0012514D" w:rsidRDefault="0012514D" w:rsidP="0012514D">
      <w:pPr>
        <w:pStyle w:val="Bibliografi"/>
        <w:rPr>
          <w:lang w:val="en-GB"/>
        </w:rPr>
      </w:pPr>
      <w:r w:rsidRPr="0012514D">
        <w:rPr>
          <w:lang w:val="en-GB"/>
        </w:rPr>
        <w:t>PWC, 2013. The road ahead: Gaining momentum from energy transformation. PwC global power &amp; utilities. [WWW Document]. URL http://www.pwc.com/utilities (accessed 9.11.17).</w:t>
      </w:r>
    </w:p>
    <w:p w14:paraId="5831AD6E" w14:textId="77777777" w:rsidR="0012514D" w:rsidRPr="0012514D" w:rsidRDefault="0012514D" w:rsidP="0012514D">
      <w:pPr>
        <w:pStyle w:val="Bibliografi"/>
        <w:rPr>
          <w:lang w:val="en-GB"/>
        </w:rPr>
      </w:pPr>
      <w:r w:rsidRPr="0012514D">
        <w:t xml:space="preserve">Reynders, G., Diriken, J., Saelens, D., 2015. </w:t>
      </w:r>
      <w:r w:rsidRPr="0012514D">
        <w:rPr>
          <w:lang w:val="en-GB"/>
        </w:rPr>
        <w:t>A generic quantification method for the active demand response potential of structural storage in buildings. Presented at the 14th International Conference of the International Building Performance Simulation Association (IBPSA), Hyderabad, India.</w:t>
      </w:r>
    </w:p>
    <w:p w14:paraId="04D72E34" w14:textId="77777777" w:rsidR="0012514D" w:rsidRPr="0012514D" w:rsidRDefault="0012514D" w:rsidP="0012514D">
      <w:pPr>
        <w:pStyle w:val="Bibliografi"/>
        <w:rPr>
          <w:lang w:val="en-GB"/>
        </w:rPr>
      </w:pPr>
      <w:r w:rsidRPr="0012514D">
        <w:t xml:space="preserve">Reynders, G., Nuytten, T., Saelens, D., 2013. </w:t>
      </w:r>
      <w:r w:rsidRPr="0012514D">
        <w:rPr>
          <w:lang w:val="en-GB"/>
        </w:rPr>
        <w:t>Potential of structural thermal mass for demand-side management in dwellings. Building and Environment 64, 187–199. doi:10.1016/j.buildenv.2013.03.010</w:t>
      </w:r>
    </w:p>
    <w:p w14:paraId="4E14412E" w14:textId="77777777" w:rsidR="0012514D" w:rsidRPr="0012514D" w:rsidRDefault="0012514D" w:rsidP="0012514D">
      <w:pPr>
        <w:pStyle w:val="Bibliografi"/>
        <w:rPr>
          <w:lang w:val="en-GB"/>
        </w:rPr>
      </w:pPr>
      <w:r w:rsidRPr="0012514D">
        <w:rPr>
          <w:lang w:val="en-GB"/>
        </w:rPr>
        <w:t>Richter, M., 2013a. Business model innovation for sustainable energy: German utilities and renewable energy. Energy Policy 62, 1226–1237. doi:10.1016/j.enpol.2013.05.038</w:t>
      </w:r>
    </w:p>
    <w:p w14:paraId="7A1555B4" w14:textId="77777777" w:rsidR="0012514D" w:rsidRPr="0012514D" w:rsidRDefault="0012514D" w:rsidP="0012514D">
      <w:pPr>
        <w:pStyle w:val="Bibliografi"/>
        <w:rPr>
          <w:lang w:val="en-GB"/>
        </w:rPr>
      </w:pPr>
      <w:r w:rsidRPr="0012514D">
        <w:rPr>
          <w:lang w:val="en-GB"/>
        </w:rPr>
        <w:t>Richter, M., 2013b. German utilities and distributed PV: How to overcome barriers to business model innovation. Renewable Energy 55, 456–466. doi:10.1016/j.renene.2012.12.052</w:t>
      </w:r>
    </w:p>
    <w:p w14:paraId="1F85CBFC" w14:textId="77777777" w:rsidR="0012514D" w:rsidRPr="0012514D" w:rsidRDefault="0012514D" w:rsidP="0012514D">
      <w:pPr>
        <w:pStyle w:val="Bibliografi"/>
        <w:rPr>
          <w:lang w:val="en-GB"/>
        </w:rPr>
      </w:pPr>
      <w:r w:rsidRPr="0012514D">
        <w:rPr>
          <w:lang w:val="en-GB"/>
        </w:rPr>
        <w:t>Richter, M., 2012. Utilities’ business models for renewable energy: A review. Renewable and Sustainable Energy Reviews 16, 2483–2493. doi:10.1016/j.rser.2012.01.072</w:t>
      </w:r>
    </w:p>
    <w:p w14:paraId="6AEF441B" w14:textId="77777777" w:rsidR="0012514D" w:rsidRPr="0012514D" w:rsidRDefault="0012514D" w:rsidP="0012514D">
      <w:pPr>
        <w:pStyle w:val="Bibliografi"/>
        <w:rPr>
          <w:lang w:val="en-GB"/>
        </w:rPr>
      </w:pPr>
      <w:r w:rsidRPr="0012514D">
        <w:rPr>
          <w:lang w:val="en-GB"/>
        </w:rPr>
        <w:t>Shove, E., 2003. Comfort, Cleanliness and Convenience: The Social Organization of Normality. Berg, Oxford.</w:t>
      </w:r>
    </w:p>
    <w:p w14:paraId="7814BD89" w14:textId="77777777" w:rsidR="0012514D" w:rsidRPr="0012514D" w:rsidRDefault="0012514D" w:rsidP="0012514D">
      <w:pPr>
        <w:pStyle w:val="Bibliografi"/>
        <w:rPr>
          <w:lang w:val="en-GB"/>
        </w:rPr>
      </w:pPr>
      <w:r w:rsidRPr="0012514D">
        <w:rPr>
          <w:lang w:val="en-GB"/>
        </w:rPr>
        <w:t>Shove, E., Walker, G., 2014. What Is Energy For? Social Practice and Energy Demand. Theory Culture Society 31, 41–58. doi:10.1177/0263276414536746</w:t>
      </w:r>
    </w:p>
    <w:p w14:paraId="4EB82907" w14:textId="77777777" w:rsidR="0012514D" w:rsidRPr="0012514D" w:rsidRDefault="0012514D" w:rsidP="0012514D">
      <w:pPr>
        <w:pStyle w:val="Bibliografi"/>
        <w:rPr>
          <w:lang w:val="en-GB"/>
        </w:rPr>
      </w:pPr>
      <w:r w:rsidRPr="0012514D">
        <w:rPr>
          <w:lang w:val="en-GB"/>
        </w:rPr>
        <w:t>Široký, J., Oldewurtel, F., Cigler, J., Prívara, S., 2011. Experimental analysis of model predictive control for an energy efficient building heating system. Applied Energy 88, 3079–3087. doi:10.1016/j.apenergy.2011.03.009</w:t>
      </w:r>
    </w:p>
    <w:p w14:paraId="0A0ADFEA" w14:textId="77777777" w:rsidR="0012514D" w:rsidRPr="0012514D" w:rsidRDefault="0012514D" w:rsidP="0012514D">
      <w:pPr>
        <w:pStyle w:val="Bibliografi"/>
        <w:rPr>
          <w:lang w:val="en-GB"/>
        </w:rPr>
      </w:pPr>
      <w:r w:rsidRPr="0012514D">
        <w:rPr>
          <w:lang w:val="en-GB"/>
        </w:rPr>
        <w:t>Skytte, K., Olsen, O.J., Rosenlund Soysal, E., Møller Sneum, D., 2017. Barriers for district heating as a source of flexibility for the electricity system. The Journal of Energy Markets. doi:10.21314/JEM.2017.161</w:t>
      </w:r>
    </w:p>
    <w:p w14:paraId="5E3CDCD6" w14:textId="77777777" w:rsidR="0012514D" w:rsidRPr="0012514D" w:rsidRDefault="0012514D" w:rsidP="0012514D">
      <w:pPr>
        <w:pStyle w:val="Bibliografi"/>
        <w:rPr>
          <w:lang w:val="en-GB"/>
        </w:rPr>
      </w:pPr>
      <w:r w:rsidRPr="0012514D">
        <w:rPr>
          <w:lang w:val="en-GB"/>
        </w:rPr>
        <w:t>Sorrell, S., 2007. The economics of energy service contracts. Energy Policy 35, 507–521. doi:10.1016/j.enpol.2005.12.009</w:t>
      </w:r>
    </w:p>
    <w:p w14:paraId="5FF0ECDC" w14:textId="77777777" w:rsidR="0012514D" w:rsidRPr="0012514D" w:rsidRDefault="0012514D" w:rsidP="0012514D">
      <w:pPr>
        <w:pStyle w:val="Bibliografi"/>
        <w:rPr>
          <w:lang w:val="en-GB"/>
        </w:rPr>
      </w:pPr>
      <w:r w:rsidRPr="0012514D">
        <w:rPr>
          <w:lang w:val="en-GB"/>
        </w:rPr>
        <w:t>Whitmarsh, L., O’Neill, S., Lorenzoni, I., 2011. Climate Change or Social Change? Debate within, amongst, and beyond Disciplines. Environment and Planning A 43, 258–261. doi:10.1068/a43359</w:t>
      </w:r>
    </w:p>
    <w:p w14:paraId="38BB9C13" w14:textId="77777777" w:rsidR="0012514D" w:rsidRPr="0012514D" w:rsidRDefault="0012514D" w:rsidP="0012514D">
      <w:pPr>
        <w:pStyle w:val="Bibliografi"/>
      </w:pPr>
      <w:r w:rsidRPr="0012514D">
        <w:rPr>
          <w:lang w:val="en-GB"/>
        </w:rPr>
        <w:t xml:space="preserve">Xue, X., Wang, S., Sun, Y., Xiao, F., 2014. An interactive building power demand management strategy for facilitating smart grid optimization. </w:t>
      </w:r>
      <w:r w:rsidRPr="0012514D">
        <w:t>Applied Energy 116, 297–310. doi:10.1016/j.apenergy.2013.11.064</w:t>
      </w:r>
    </w:p>
    <w:p w14:paraId="2B5F4456" w14:textId="098D4ABC" w:rsidR="001F2995" w:rsidRPr="00F624CE" w:rsidRDefault="001F2995" w:rsidP="008156AC">
      <w:pPr>
        <w:jc w:val="both"/>
        <w:rPr>
          <w:rFonts w:asciiTheme="minorHAnsi" w:hAnsiTheme="minorHAnsi"/>
          <w:b/>
          <w:color w:val="000000" w:themeColor="text1"/>
          <w:sz w:val="22"/>
          <w:shd w:val="clear" w:color="auto" w:fill="FFFFFF"/>
        </w:rPr>
      </w:pPr>
      <w:r>
        <w:rPr>
          <w:color w:val="212121"/>
        </w:rPr>
        <w:fldChar w:fldCharType="end"/>
      </w:r>
    </w:p>
    <w:sectPr w:rsidR="001F2995" w:rsidRPr="00F624CE" w:rsidSect="006F4EF7">
      <w:headerReference w:type="default" r:id="rId11"/>
      <w:footerReference w:type="default" r:id="rId12"/>
      <w:pgSz w:w="11906" w:h="16838"/>
      <w:pgMar w:top="1134" w:right="1021" w:bottom="1418" w:left="102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C8317" w14:textId="77777777" w:rsidR="0023018E" w:rsidRDefault="0023018E" w:rsidP="00E16C5A">
      <w:r>
        <w:separator/>
      </w:r>
    </w:p>
  </w:endnote>
  <w:endnote w:type="continuationSeparator" w:id="0">
    <w:p w14:paraId="01917C1F" w14:textId="77777777" w:rsidR="0023018E" w:rsidRDefault="0023018E" w:rsidP="00E1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033573"/>
      <w:docPartObj>
        <w:docPartGallery w:val="Page Numbers (Bottom of Page)"/>
        <w:docPartUnique/>
      </w:docPartObj>
    </w:sdtPr>
    <w:sdtEndPr/>
    <w:sdtContent>
      <w:sdt>
        <w:sdtPr>
          <w:id w:val="-1669238322"/>
          <w:docPartObj>
            <w:docPartGallery w:val="Page Numbers (Top of Page)"/>
            <w:docPartUnique/>
          </w:docPartObj>
        </w:sdtPr>
        <w:sdtEndPr/>
        <w:sdtContent>
          <w:p w14:paraId="4472AB03" w14:textId="20C5EA51" w:rsidR="0023018E" w:rsidRDefault="0023018E">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8D03F4">
              <w:rPr>
                <w:b/>
                <w:bCs/>
                <w:noProof/>
              </w:rPr>
              <w:t>14</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8D03F4">
              <w:rPr>
                <w:b/>
                <w:bCs/>
                <w:noProof/>
              </w:rPr>
              <w:t>14</w:t>
            </w:r>
            <w:r>
              <w:rPr>
                <w:b/>
                <w:bCs/>
                <w:sz w:val="24"/>
                <w:szCs w:val="24"/>
              </w:rPr>
              <w:fldChar w:fldCharType="end"/>
            </w:r>
          </w:p>
        </w:sdtContent>
      </w:sdt>
    </w:sdtContent>
  </w:sdt>
  <w:p w14:paraId="7E175FF0" w14:textId="77777777" w:rsidR="0023018E" w:rsidRDefault="0023018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EB2A5" w14:textId="77777777" w:rsidR="0023018E" w:rsidRDefault="0023018E" w:rsidP="00E16C5A">
      <w:r>
        <w:separator/>
      </w:r>
    </w:p>
  </w:footnote>
  <w:footnote w:type="continuationSeparator" w:id="0">
    <w:p w14:paraId="3B73104C" w14:textId="77777777" w:rsidR="0023018E" w:rsidRDefault="0023018E" w:rsidP="00E1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D31C5" w14:textId="77777777" w:rsidR="0023018E" w:rsidRDefault="0023018E" w:rsidP="00E16C5A">
    <w:pPr>
      <w:pStyle w:val="Sidehoved"/>
      <w:jc w:val="right"/>
    </w:pPr>
    <w:r>
      <w:rPr>
        <w:noProof/>
        <w:lang w:eastAsia="da-DK"/>
      </w:rPr>
      <w:drawing>
        <wp:inline distT="0" distB="0" distL="0" distR="0" wp14:anchorId="2671E68D" wp14:editId="7AA666BE">
          <wp:extent cx="1709931" cy="1203962"/>
          <wp:effectExtent l="0" t="0" r="0" b="0"/>
          <wp:docPr id="2" name="Billede 1" descr="AAU_LOGO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RGB_UK.png"/>
                  <pic:cNvPicPr/>
                </pic:nvPicPr>
                <pic:blipFill>
                  <a:blip r:embed="rId1"/>
                  <a:stretch>
                    <a:fillRect/>
                  </a:stretch>
                </pic:blipFill>
                <pic:spPr>
                  <a:xfrm>
                    <a:off x="0" y="0"/>
                    <a:ext cx="1709931" cy="12039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056F"/>
    <w:multiLevelType w:val="multilevel"/>
    <w:tmpl w:val="AC3AD6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6FA5AFF"/>
    <w:multiLevelType w:val="hybridMultilevel"/>
    <w:tmpl w:val="F0A44644"/>
    <w:lvl w:ilvl="0" w:tplc="0EAC436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4114"/>
    <w:multiLevelType w:val="hybridMultilevel"/>
    <w:tmpl w:val="1AD22E10"/>
    <w:lvl w:ilvl="0" w:tplc="8AA2E90C">
      <w:start w:val="1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593E"/>
    <w:multiLevelType w:val="hybridMultilevel"/>
    <w:tmpl w:val="ED94EAA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F142FDA"/>
    <w:multiLevelType w:val="hybridMultilevel"/>
    <w:tmpl w:val="43C2B810"/>
    <w:lvl w:ilvl="0" w:tplc="2AB6FE1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45AA1"/>
    <w:multiLevelType w:val="multilevel"/>
    <w:tmpl w:val="447E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227C6"/>
    <w:multiLevelType w:val="hybridMultilevel"/>
    <w:tmpl w:val="B84E096C"/>
    <w:lvl w:ilvl="0" w:tplc="E4F63C10">
      <w:numFmt w:val="bullet"/>
      <w:lvlText w:val="-"/>
      <w:lvlJc w:val="left"/>
      <w:pPr>
        <w:ind w:left="720" w:hanging="360"/>
      </w:pPr>
      <w:rPr>
        <w:rFonts w:ascii="Georgia" w:eastAsiaTheme="minorHAnsi" w:hAnsi="Georg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F04E77"/>
    <w:multiLevelType w:val="hybridMultilevel"/>
    <w:tmpl w:val="D602A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A0C9A"/>
    <w:multiLevelType w:val="hybridMultilevel"/>
    <w:tmpl w:val="44D03E3E"/>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1D241CC6"/>
    <w:multiLevelType w:val="singleLevel"/>
    <w:tmpl w:val="17103B38"/>
    <w:lvl w:ilvl="0">
      <w:start w:val="1"/>
      <w:numFmt w:val="bullet"/>
      <w:lvlText w:val="·"/>
      <w:lvlJc w:val="left"/>
      <w:pPr>
        <w:tabs>
          <w:tab w:val="num" w:pos="283"/>
        </w:tabs>
        <w:ind w:left="283" w:hanging="283"/>
      </w:pPr>
      <w:rPr>
        <w:rFonts w:ascii="Symbol" w:hAnsi="Symbol" w:hint="default"/>
      </w:rPr>
    </w:lvl>
  </w:abstractNum>
  <w:abstractNum w:abstractNumId="10" w15:restartNumberingAfterBreak="0">
    <w:nsid w:val="1D29673C"/>
    <w:multiLevelType w:val="multilevel"/>
    <w:tmpl w:val="6C94E1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43D6C"/>
    <w:multiLevelType w:val="hybridMultilevel"/>
    <w:tmpl w:val="F5988DF0"/>
    <w:lvl w:ilvl="0" w:tplc="04060003">
      <w:start w:val="1"/>
      <w:numFmt w:val="bullet"/>
      <w:lvlText w:val="o"/>
      <w:lvlJc w:val="left"/>
      <w:pPr>
        <w:ind w:left="777" w:hanging="360"/>
      </w:pPr>
      <w:rPr>
        <w:rFonts w:ascii="Courier New" w:hAnsi="Courier New" w:cs="Courier New" w:hint="default"/>
      </w:rPr>
    </w:lvl>
    <w:lvl w:ilvl="1" w:tplc="04060003" w:tentative="1">
      <w:start w:val="1"/>
      <w:numFmt w:val="bullet"/>
      <w:lvlText w:val="o"/>
      <w:lvlJc w:val="left"/>
      <w:pPr>
        <w:ind w:left="1497" w:hanging="360"/>
      </w:pPr>
      <w:rPr>
        <w:rFonts w:ascii="Courier New" w:hAnsi="Courier New" w:cs="Courier New" w:hint="default"/>
      </w:rPr>
    </w:lvl>
    <w:lvl w:ilvl="2" w:tplc="04060005" w:tentative="1">
      <w:start w:val="1"/>
      <w:numFmt w:val="bullet"/>
      <w:lvlText w:val=""/>
      <w:lvlJc w:val="left"/>
      <w:pPr>
        <w:ind w:left="2217" w:hanging="360"/>
      </w:pPr>
      <w:rPr>
        <w:rFonts w:ascii="Wingdings" w:hAnsi="Wingdings" w:hint="default"/>
      </w:rPr>
    </w:lvl>
    <w:lvl w:ilvl="3" w:tplc="04060001" w:tentative="1">
      <w:start w:val="1"/>
      <w:numFmt w:val="bullet"/>
      <w:lvlText w:val=""/>
      <w:lvlJc w:val="left"/>
      <w:pPr>
        <w:ind w:left="2937" w:hanging="360"/>
      </w:pPr>
      <w:rPr>
        <w:rFonts w:ascii="Symbol" w:hAnsi="Symbol" w:hint="default"/>
      </w:rPr>
    </w:lvl>
    <w:lvl w:ilvl="4" w:tplc="04060003" w:tentative="1">
      <w:start w:val="1"/>
      <w:numFmt w:val="bullet"/>
      <w:lvlText w:val="o"/>
      <w:lvlJc w:val="left"/>
      <w:pPr>
        <w:ind w:left="3657" w:hanging="360"/>
      </w:pPr>
      <w:rPr>
        <w:rFonts w:ascii="Courier New" w:hAnsi="Courier New" w:cs="Courier New" w:hint="default"/>
      </w:rPr>
    </w:lvl>
    <w:lvl w:ilvl="5" w:tplc="04060005" w:tentative="1">
      <w:start w:val="1"/>
      <w:numFmt w:val="bullet"/>
      <w:lvlText w:val=""/>
      <w:lvlJc w:val="left"/>
      <w:pPr>
        <w:ind w:left="4377" w:hanging="360"/>
      </w:pPr>
      <w:rPr>
        <w:rFonts w:ascii="Wingdings" w:hAnsi="Wingdings" w:hint="default"/>
      </w:rPr>
    </w:lvl>
    <w:lvl w:ilvl="6" w:tplc="04060001" w:tentative="1">
      <w:start w:val="1"/>
      <w:numFmt w:val="bullet"/>
      <w:lvlText w:val=""/>
      <w:lvlJc w:val="left"/>
      <w:pPr>
        <w:ind w:left="5097" w:hanging="360"/>
      </w:pPr>
      <w:rPr>
        <w:rFonts w:ascii="Symbol" w:hAnsi="Symbol" w:hint="default"/>
      </w:rPr>
    </w:lvl>
    <w:lvl w:ilvl="7" w:tplc="04060003" w:tentative="1">
      <w:start w:val="1"/>
      <w:numFmt w:val="bullet"/>
      <w:lvlText w:val="o"/>
      <w:lvlJc w:val="left"/>
      <w:pPr>
        <w:ind w:left="5817" w:hanging="360"/>
      </w:pPr>
      <w:rPr>
        <w:rFonts w:ascii="Courier New" w:hAnsi="Courier New" w:cs="Courier New" w:hint="default"/>
      </w:rPr>
    </w:lvl>
    <w:lvl w:ilvl="8" w:tplc="04060005" w:tentative="1">
      <w:start w:val="1"/>
      <w:numFmt w:val="bullet"/>
      <w:lvlText w:val=""/>
      <w:lvlJc w:val="left"/>
      <w:pPr>
        <w:ind w:left="6537" w:hanging="360"/>
      </w:pPr>
      <w:rPr>
        <w:rFonts w:ascii="Wingdings" w:hAnsi="Wingdings" w:hint="default"/>
      </w:rPr>
    </w:lvl>
  </w:abstractNum>
  <w:abstractNum w:abstractNumId="12" w15:restartNumberingAfterBreak="0">
    <w:nsid w:val="261F286F"/>
    <w:multiLevelType w:val="hybridMultilevel"/>
    <w:tmpl w:val="A5EAA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DB303F"/>
    <w:multiLevelType w:val="hybridMultilevel"/>
    <w:tmpl w:val="4EDEF0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9B7E3A"/>
    <w:multiLevelType w:val="hybridMultilevel"/>
    <w:tmpl w:val="8C5E8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D111DA"/>
    <w:multiLevelType w:val="hybridMultilevel"/>
    <w:tmpl w:val="2B585C38"/>
    <w:lvl w:ilvl="0" w:tplc="986E381E">
      <w:numFmt w:val="bullet"/>
      <w:lvlText w:val="-"/>
      <w:lvlJc w:val="left"/>
      <w:pPr>
        <w:ind w:left="720" w:hanging="360"/>
      </w:pPr>
      <w:rPr>
        <w:rFonts w:ascii="Times New Roman" w:eastAsia="Times New Roman" w:hAnsi="Times New Roman" w:cs="Times New Roman" w:hint="default"/>
        <w:sz w:val="23"/>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22040EE"/>
    <w:multiLevelType w:val="multilevel"/>
    <w:tmpl w:val="6BE836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862A4C"/>
    <w:multiLevelType w:val="multilevel"/>
    <w:tmpl w:val="D592E4C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6535D1C"/>
    <w:multiLevelType w:val="singleLevel"/>
    <w:tmpl w:val="40EAC7A0"/>
    <w:lvl w:ilvl="0">
      <w:start w:val="1"/>
      <w:numFmt w:val="decimal"/>
      <w:lvlText w:val="%1)"/>
      <w:lvlJc w:val="left"/>
      <w:pPr>
        <w:tabs>
          <w:tab w:val="num" w:pos="0"/>
        </w:tabs>
        <w:ind w:left="624" w:hanging="624"/>
      </w:pPr>
      <w:rPr>
        <w:rFonts w:hint="default"/>
        <w:b w:val="0"/>
        <w:i w:val="0"/>
        <w:sz w:val="24"/>
        <w:szCs w:val="24"/>
      </w:rPr>
    </w:lvl>
  </w:abstractNum>
  <w:abstractNum w:abstractNumId="19" w15:restartNumberingAfterBreak="0">
    <w:nsid w:val="378F1A12"/>
    <w:multiLevelType w:val="hybridMultilevel"/>
    <w:tmpl w:val="5D34286E"/>
    <w:lvl w:ilvl="0" w:tplc="0996FF30">
      <w:start w:val="1"/>
      <w:numFmt w:val="bullet"/>
      <w:lvlText w:val=""/>
      <w:lvlJc w:val="left"/>
      <w:pPr>
        <w:ind w:left="1077" w:hanging="360"/>
      </w:pPr>
      <w:rPr>
        <w:rFonts w:ascii="Symbol" w:eastAsia="Calibri" w:hAnsi="Symbol" w:cs="Times New Roman" w:hint="default"/>
      </w:rPr>
    </w:lvl>
    <w:lvl w:ilvl="1" w:tplc="04060003">
      <w:start w:val="1"/>
      <w:numFmt w:val="bullet"/>
      <w:lvlText w:val="o"/>
      <w:lvlJc w:val="left"/>
      <w:pPr>
        <w:ind w:left="1797" w:hanging="360"/>
      </w:pPr>
      <w:rPr>
        <w:rFonts w:ascii="Courier New" w:hAnsi="Courier New" w:cs="Courier New" w:hint="default"/>
      </w:rPr>
    </w:lvl>
    <w:lvl w:ilvl="2" w:tplc="04060005">
      <w:start w:val="1"/>
      <w:numFmt w:val="bullet"/>
      <w:lvlText w:val=""/>
      <w:lvlJc w:val="left"/>
      <w:pPr>
        <w:ind w:left="2517" w:hanging="360"/>
      </w:pPr>
      <w:rPr>
        <w:rFonts w:ascii="Wingdings" w:hAnsi="Wingdings" w:hint="default"/>
      </w:rPr>
    </w:lvl>
    <w:lvl w:ilvl="3" w:tplc="04060001">
      <w:start w:val="1"/>
      <w:numFmt w:val="bullet"/>
      <w:lvlText w:val=""/>
      <w:lvlJc w:val="left"/>
      <w:pPr>
        <w:ind w:left="3237" w:hanging="360"/>
      </w:pPr>
      <w:rPr>
        <w:rFonts w:ascii="Symbol" w:hAnsi="Symbol" w:hint="default"/>
      </w:rPr>
    </w:lvl>
    <w:lvl w:ilvl="4" w:tplc="04060003">
      <w:start w:val="1"/>
      <w:numFmt w:val="bullet"/>
      <w:lvlText w:val="o"/>
      <w:lvlJc w:val="left"/>
      <w:pPr>
        <w:ind w:left="3957" w:hanging="360"/>
      </w:pPr>
      <w:rPr>
        <w:rFonts w:ascii="Courier New" w:hAnsi="Courier New" w:cs="Courier New" w:hint="default"/>
      </w:rPr>
    </w:lvl>
    <w:lvl w:ilvl="5" w:tplc="04060005">
      <w:start w:val="1"/>
      <w:numFmt w:val="bullet"/>
      <w:lvlText w:val=""/>
      <w:lvlJc w:val="left"/>
      <w:pPr>
        <w:ind w:left="4677" w:hanging="360"/>
      </w:pPr>
      <w:rPr>
        <w:rFonts w:ascii="Wingdings" w:hAnsi="Wingdings" w:hint="default"/>
      </w:rPr>
    </w:lvl>
    <w:lvl w:ilvl="6" w:tplc="04060001">
      <w:start w:val="1"/>
      <w:numFmt w:val="bullet"/>
      <w:lvlText w:val=""/>
      <w:lvlJc w:val="left"/>
      <w:pPr>
        <w:ind w:left="5397" w:hanging="360"/>
      </w:pPr>
      <w:rPr>
        <w:rFonts w:ascii="Symbol" w:hAnsi="Symbol" w:hint="default"/>
      </w:rPr>
    </w:lvl>
    <w:lvl w:ilvl="7" w:tplc="04060003">
      <w:start w:val="1"/>
      <w:numFmt w:val="bullet"/>
      <w:lvlText w:val="o"/>
      <w:lvlJc w:val="left"/>
      <w:pPr>
        <w:ind w:left="6117" w:hanging="360"/>
      </w:pPr>
      <w:rPr>
        <w:rFonts w:ascii="Courier New" w:hAnsi="Courier New" w:cs="Courier New" w:hint="default"/>
      </w:rPr>
    </w:lvl>
    <w:lvl w:ilvl="8" w:tplc="04060005">
      <w:start w:val="1"/>
      <w:numFmt w:val="bullet"/>
      <w:lvlText w:val=""/>
      <w:lvlJc w:val="left"/>
      <w:pPr>
        <w:ind w:left="6837" w:hanging="360"/>
      </w:pPr>
      <w:rPr>
        <w:rFonts w:ascii="Wingdings" w:hAnsi="Wingdings" w:hint="default"/>
      </w:rPr>
    </w:lvl>
  </w:abstractNum>
  <w:abstractNum w:abstractNumId="20" w15:restartNumberingAfterBreak="0">
    <w:nsid w:val="3C0664E7"/>
    <w:multiLevelType w:val="hybridMultilevel"/>
    <w:tmpl w:val="7AF0A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4802F39"/>
    <w:multiLevelType w:val="hybridMultilevel"/>
    <w:tmpl w:val="9AC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6A61D90"/>
    <w:multiLevelType w:val="hybridMultilevel"/>
    <w:tmpl w:val="94A05DEE"/>
    <w:lvl w:ilvl="0" w:tplc="8EE0AF32">
      <w:start w:val="2"/>
      <w:numFmt w:val="bullet"/>
      <w:lvlText w:val="-"/>
      <w:lvlJc w:val="left"/>
      <w:pPr>
        <w:ind w:left="360" w:hanging="360"/>
      </w:pPr>
      <w:rPr>
        <w:rFonts w:ascii="Arial" w:eastAsia="Calibri" w:hAnsi="Arial" w:cs="Aria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47A7086E"/>
    <w:multiLevelType w:val="hybridMultilevel"/>
    <w:tmpl w:val="6D1A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9D53221"/>
    <w:multiLevelType w:val="hybridMultilevel"/>
    <w:tmpl w:val="DA547372"/>
    <w:lvl w:ilvl="0" w:tplc="8EE0AF32">
      <w:start w:val="2"/>
      <w:numFmt w:val="bullet"/>
      <w:lvlText w:val="-"/>
      <w:lvlJc w:val="left"/>
      <w:pPr>
        <w:ind w:left="360" w:hanging="360"/>
      </w:pPr>
      <w:rPr>
        <w:rFonts w:ascii="Arial" w:eastAsia="Calibr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02B41D2"/>
    <w:multiLevelType w:val="hybridMultilevel"/>
    <w:tmpl w:val="CE38F478"/>
    <w:lvl w:ilvl="0" w:tplc="CC8235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6426E6"/>
    <w:multiLevelType w:val="hybridMultilevel"/>
    <w:tmpl w:val="40AC59B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7" w15:restartNumberingAfterBreak="0">
    <w:nsid w:val="51741E6D"/>
    <w:multiLevelType w:val="hybridMultilevel"/>
    <w:tmpl w:val="C3C889E8"/>
    <w:lvl w:ilvl="0" w:tplc="D61ED6C2">
      <w:start w:val="16"/>
      <w:numFmt w:val="bullet"/>
      <w:lvlText w:val="-"/>
      <w:lvlJc w:val="left"/>
      <w:pPr>
        <w:ind w:left="360" w:hanging="360"/>
      </w:pPr>
      <w:rPr>
        <w:rFonts w:ascii="Verdana" w:eastAsiaTheme="minorHAnsi" w:hAnsi="Verdana"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B662FD1"/>
    <w:multiLevelType w:val="hybridMultilevel"/>
    <w:tmpl w:val="5092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63104"/>
    <w:multiLevelType w:val="multilevel"/>
    <w:tmpl w:val="B3B6E66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30" w15:restartNumberingAfterBreak="0">
    <w:nsid w:val="69AF2092"/>
    <w:multiLevelType w:val="hybridMultilevel"/>
    <w:tmpl w:val="6396F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F1129C7"/>
    <w:multiLevelType w:val="hybridMultilevel"/>
    <w:tmpl w:val="66FEB8FC"/>
    <w:lvl w:ilvl="0" w:tplc="23D624F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A66312"/>
    <w:multiLevelType w:val="multilevel"/>
    <w:tmpl w:val="4738B06E"/>
    <w:styleLink w:val="MEBasic"/>
    <w:lvl w:ilvl="0">
      <w:start w:val="1"/>
      <w:numFmt w:val="decimal"/>
      <w:pStyle w:val="MEBasic1"/>
      <w:lvlText w:val="%1."/>
      <w:lvlJc w:val="left"/>
      <w:pPr>
        <w:ind w:left="680" w:hanging="680"/>
      </w:pPr>
      <w:rPr>
        <w:rFonts w:cs="Times New Roman" w:hint="default"/>
      </w:rPr>
    </w:lvl>
    <w:lvl w:ilvl="1">
      <w:start w:val="1"/>
      <w:numFmt w:val="decimal"/>
      <w:pStyle w:val="MEBasic2"/>
      <w:lvlText w:val="%1.%2"/>
      <w:lvlJc w:val="left"/>
      <w:pPr>
        <w:ind w:left="396" w:hanging="680"/>
      </w:pPr>
      <w:rPr>
        <w:rFonts w:cs="Times New Roman" w:hint="default"/>
      </w:rPr>
    </w:lvl>
    <w:lvl w:ilvl="2">
      <w:start w:val="1"/>
      <w:numFmt w:val="lowerLetter"/>
      <w:pStyle w:val="MEBasic3"/>
      <w:lvlText w:val="(%3)"/>
      <w:lvlJc w:val="left"/>
      <w:pPr>
        <w:ind w:left="1077" w:hanging="681"/>
      </w:pPr>
      <w:rPr>
        <w:rFonts w:cs="Times New Roman" w:hint="default"/>
      </w:rPr>
    </w:lvl>
    <w:lvl w:ilvl="3">
      <w:start w:val="1"/>
      <w:numFmt w:val="lowerRoman"/>
      <w:pStyle w:val="MEBasic4"/>
      <w:lvlText w:val="(%4)"/>
      <w:lvlJc w:val="left"/>
      <w:pPr>
        <w:ind w:left="1757" w:hanging="680"/>
      </w:pPr>
      <w:rPr>
        <w:rFonts w:cs="Times New Roman" w:hint="default"/>
      </w:rPr>
    </w:lvl>
    <w:lvl w:ilvl="4">
      <w:start w:val="1"/>
      <w:numFmt w:val="upperLetter"/>
      <w:pStyle w:val="MEBasic5"/>
      <w:lvlText w:val="(%5)"/>
      <w:lvlJc w:val="left"/>
      <w:pPr>
        <w:tabs>
          <w:tab w:val="num" w:pos="1757"/>
        </w:tabs>
        <w:ind w:left="2438" w:hanging="681"/>
      </w:pPr>
      <w:rPr>
        <w:rFonts w:cs="Times New Roman" w:hint="default"/>
      </w:rPr>
    </w:lvl>
    <w:lvl w:ilvl="5">
      <w:start w:val="1"/>
      <w:numFmt w:val="none"/>
      <w:lvlText w:val=""/>
      <w:lvlJc w:val="left"/>
      <w:pPr>
        <w:ind w:left="1876" w:hanging="360"/>
      </w:pPr>
      <w:rPr>
        <w:rFonts w:cs="Times New Roman" w:hint="default"/>
      </w:rPr>
    </w:lvl>
    <w:lvl w:ilvl="6">
      <w:start w:val="1"/>
      <w:numFmt w:val="none"/>
      <w:lvlText w:val=""/>
      <w:lvlJc w:val="left"/>
      <w:pPr>
        <w:ind w:left="2236" w:hanging="360"/>
      </w:pPr>
      <w:rPr>
        <w:rFonts w:cs="Times New Roman" w:hint="default"/>
      </w:rPr>
    </w:lvl>
    <w:lvl w:ilvl="7">
      <w:start w:val="1"/>
      <w:numFmt w:val="none"/>
      <w:lvlText w:val=""/>
      <w:lvlJc w:val="left"/>
      <w:pPr>
        <w:ind w:left="2596" w:hanging="360"/>
      </w:pPr>
      <w:rPr>
        <w:rFonts w:cs="Times New Roman" w:hint="default"/>
      </w:rPr>
    </w:lvl>
    <w:lvl w:ilvl="8">
      <w:start w:val="1"/>
      <w:numFmt w:val="none"/>
      <w:lvlText w:val=""/>
      <w:lvlJc w:val="left"/>
      <w:pPr>
        <w:ind w:left="2956" w:hanging="360"/>
      </w:pPr>
      <w:rPr>
        <w:rFonts w:cs="Times New Roman" w:hint="default"/>
      </w:rPr>
    </w:lvl>
  </w:abstractNum>
  <w:abstractNum w:abstractNumId="33" w15:restartNumberingAfterBreak="0">
    <w:nsid w:val="70AA0614"/>
    <w:multiLevelType w:val="multilevel"/>
    <w:tmpl w:val="B3B6E668"/>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34" w15:restartNumberingAfterBreak="0">
    <w:nsid w:val="753962EC"/>
    <w:multiLevelType w:val="multilevel"/>
    <w:tmpl w:val="2D5EEFF6"/>
    <w:lvl w:ilvl="0">
      <w:start w:val="1"/>
      <w:numFmt w:val="bullet"/>
      <w:pStyle w:val="Opstilling-punkttegn"/>
      <w:lvlText w:val=""/>
      <w:lvlJc w:val="left"/>
      <w:pPr>
        <w:ind w:left="397" w:hanging="397"/>
      </w:pPr>
      <w:rPr>
        <w:rFonts w:ascii="Symbol" w:hAnsi="Symbol" w:hint="default"/>
        <w:color w:val="auto"/>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color w:val="auto"/>
      </w:rPr>
    </w:lvl>
  </w:abstractNum>
  <w:abstractNum w:abstractNumId="35" w15:restartNumberingAfterBreak="0">
    <w:nsid w:val="7C2971C4"/>
    <w:multiLevelType w:val="hybridMultilevel"/>
    <w:tmpl w:val="8592A932"/>
    <w:lvl w:ilvl="0" w:tplc="CA86F704">
      <w:start w:val="1"/>
      <w:numFmt w:val="decimal"/>
      <w:lvlText w:val="%1."/>
      <w:lvlJc w:val="left"/>
      <w:pPr>
        <w:ind w:left="36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C644F1E"/>
    <w:multiLevelType w:val="hybridMultilevel"/>
    <w:tmpl w:val="E1B8E7FA"/>
    <w:lvl w:ilvl="0" w:tplc="8EE0AF32">
      <w:start w:val="2"/>
      <w:numFmt w:val="bullet"/>
      <w:lvlText w:val="-"/>
      <w:lvlJc w:val="left"/>
      <w:pPr>
        <w:ind w:left="360" w:hanging="360"/>
      </w:pPr>
      <w:rPr>
        <w:rFonts w:ascii="Arial" w:eastAsia="Calibri" w:hAnsi="Arial" w:cs="Aria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7"/>
  </w:num>
  <w:num w:numId="2">
    <w:abstractNumId w:val="27"/>
  </w:num>
  <w:num w:numId="3">
    <w:abstractNumId w:val="8"/>
  </w:num>
  <w:num w:numId="4">
    <w:abstractNumId w:val="23"/>
  </w:num>
  <w:num w:numId="5">
    <w:abstractNumId w:val="24"/>
  </w:num>
  <w:num w:numId="6">
    <w:abstractNumId w:val="35"/>
  </w:num>
  <w:num w:numId="7">
    <w:abstractNumId w:val="0"/>
  </w:num>
  <w:num w:numId="8">
    <w:abstractNumId w:val="32"/>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6"/>
  </w:num>
  <w:num w:numId="12">
    <w:abstractNumId w:val="19"/>
  </w:num>
  <w:num w:numId="13">
    <w:abstractNumId w:val="36"/>
  </w:num>
  <w:num w:numId="14">
    <w:abstractNumId w:val="34"/>
  </w:num>
  <w:num w:numId="15">
    <w:abstractNumId w:val="6"/>
  </w:num>
  <w:num w:numId="16">
    <w:abstractNumId w:val="13"/>
  </w:num>
  <w:num w:numId="17">
    <w:abstractNumId w:val="22"/>
  </w:num>
  <w:num w:numId="18">
    <w:abstractNumId w:val="20"/>
  </w:num>
  <w:num w:numId="19">
    <w:abstractNumId w:val="18"/>
    <w:lvlOverride w:ilvl="0">
      <w:lvl w:ilvl="0">
        <w:start w:val="1"/>
        <w:numFmt w:val="decimal"/>
        <w:lvlText w:val="%1)"/>
        <w:legacy w:legacy="1" w:legacySpace="0" w:legacyIndent="567"/>
        <w:lvlJc w:val="left"/>
        <w:pPr>
          <w:ind w:left="567" w:hanging="567"/>
        </w:pPr>
      </w:lvl>
    </w:lvlOverride>
  </w:num>
  <w:num w:numId="20">
    <w:abstractNumId w:val="11"/>
  </w:num>
  <w:num w:numId="21">
    <w:abstractNumId w:val="1"/>
  </w:num>
  <w:num w:numId="22">
    <w:abstractNumId w:val="28"/>
  </w:num>
  <w:num w:numId="23">
    <w:abstractNumId w:val="31"/>
  </w:num>
  <w:num w:numId="24">
    <w:abstractNumId w:val="30"/>
  </w:num>
  <w:num w:numId="25">
    <w:abstractNumId w:val="5"/>
  </w:num>
  <w:num w:numId="26">
    <w:abstractNumId w:val="10"/>
  </w:num>
  <w:num w:numId="27">
    <w:abstractNumId w:val="16"/>
  </w:num>
  <w:num w:numId="28">
    <w:abstractNumId w:val="14"/>
  </w:num>
  <w:num w:numId="29">
    <w:abstractNumId w:val="33"/>
  </w:num>
  <w:num w:numId="30">
    <w:abstractNumId w:val="3"/>
  </w:num>
  <w:num w:numId="31">
    <w:abstractNumId w:val="15"/>
  </w:num>
  <w:num w:numId="32">
    <w:abstractNumId w:val="12"/>
  </w:num>
  <w:num w:numId="33">
    <w:abstractNumId w:val="21"/>
  </w:num>
  <w:num w:numId="34">
    <w:abstractNumId w:val="2"/>
  </w:num>
  <w:num w:numId="35">
    <w:abstractNumId w:val="25"/>
  </w:num>
  <w:num w:numId="36">
    <w:abstractNumId w:val="7"/>
  </w:num>
  <w:num w:numId="37">
    <w:abstractNumId w:val="2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8AB"/>
    <w:rsid w:val="00000196"/>
    <w:rsid w:val="00001ED7"/>
    <w:rsid w:val="000033E9"/>
    <w:rsid w:val="0001523E"/>
    <w:rsid w:val="0002084C"/>
    <w:rsid w:val="000238D5"/>
    <w:rsid w:val="00025525"/>
    <w:rsid w:val="00027D3B"/>
    <w:rsid w:val="000301E8"/>
    <w:rsid w:val="00034C25"/>
    <w:rsid w:val="000365C9"/>
    <w:rsid w:val="0004722A"/>
    <w:rsid w:val="00047F27"/>
    <w:rsid w:val="00053DC9"/>
    <w:rsid w:val="00061D80"/>
    <w:rsid w:val="00063369"/>
    <w:rsid w:val="000655B1"/>
    <w:rsid w:val="000660FB"/>
    <w:rsid w:val="0006632C"/>
    <w:rsid w:val="00070677"/>
    <w:rsid w:val="00074F16"/>
    <w:rsid w:val="0007720A"/>
    <w:rsid w:val="00085737"/>
    <w:rsid w:val="00085F53"/>
    <w:rsid w:val="00091A87"/>
    <w:rsid w:val="00092E9F"/>
    <w:rsid w:val="0009300E"/>
    <w:rsid w:val="000952D4"/>
    <w:rsid w:val="000968AF"/>
    <w:rsid w:val="000A2EF3"/>
    <w:rsid w:val="000A668D"/>
    <w:rsid w:val="000A6AC3"/>
    <w:rsid w:val="000B1534"/>
    <w:rsid w:val="000B187E"/>
    <w:rsid w:val="000B3991"/>
    <w:rsid w:val="000B6713"/>
    <w:rsid w:val="000B6C7B"/>
    <w:rsid w:val="000C238B"/>
    <w:rsid w:val="000C405D"/>
    <w:rsid w:val="000C55DD"/>
    <w:rsid w:val="000C6810"/>
    <w:rsid w:val="000D0DBD"/>
    <w:rsid w:val="000D5821"/>
    <w:rsid w:val="000D5D69"/>
    <w:rsid w:val="000E0BE2"/>
    <w:rsid w:val="000E10A5"/>
    <w:rsid w:val="000E1952"/>
    <w:rsid w:val="000E4820"/>
    <w:rsid w:val="000E75E4"/>
    <w:rsid w:val="000F13C5"/>
    <w:rsid w:val="000F2240"/>
    <w:rsid w:val="000F3CB1"/>
    <w:rsid w:val="000F70BA"/>
    <w:rsid w:val="000F7142"/>
    <w:rsid w:val="0010417F"/>
    <w:rsid w:val="00105CBE"/>
    <w:rsid w:val="00112C67"/>
    <w:rsid w:val="001162EB"/>
    <w:rsid w:val="00122C94"/>
    <w:rsid w:val="0012514D"/>
    <w:rsid w:val="00133DCC"/>
    <w:rsid w:val="00134A3D"/>
    <w:rsid w:val="001356BB"/>
    <w:rsid w:val="00137740"/>
    <w:rsid w:val="001402E0"/>
    <w:rsid w:val="00140EEA"/>
    <w:rsid w:val="00143130"/>
    <w:rsid w:val="00145C91"/>
    <w:rsid w:val="001531D6"/>
    <w:rsid w:val="00154451"/>
    <w:rsid w:val="00160FDF"/>
    <w:rsid w:val="00164BD5"/>
    <w:rsid w:val="00164E03"/>
    <w:rsid w:val="0016581C"/>
    <w:rsid w:val="001663BA"/>
    <w:rsid w:val="00167842"/>
    <w:rsid w:val="00167C6C"/>
    <w:rsid w:val="00172E60"/>
    <w:rsid w:val="001735C7"/>
    <w:rsid w:val="001764B6"/>
    <w:rsid w:val="001774D3"/>
    <w:rsid w:val="00182890"/>
    <w:rsid w:val="00185E61"/>
    <w:rsid w:val="001908E9"/>
    <w:rsid w:val="00191302"/>
    <w:rsid w:val="001915C5"/>
    <w:rsid w:val="00191CF7"/>
    <w:rsid w:val="00194440"/>
    <w:rsid w:val="001A0D1C"/>
    <w:rsid w:val="001A2289"/>
    <w:rsid w:val="001A5105"/>
    <w:rsid w:val="001A64D4"/>
    <w:rsid w:val="001B22A1"/>
    <w:rsid w:val="001B4D0D"/>
    <w:rsid w:val="001B7F89"/>
    <w:rsid w:val="001C6015"/>
    <w:rsid w:val="001D0CC6"/>
    <w:rsid w:val="001D2801"/>
    <w:rsid w:val="001D4844"/>
    <w:rsid w:val="001E1EC7"/>
    <w:rsid w:val="001E7C00"/>
    <w:rsid w:val="001F2995"/>
    <w:rsid w:val="001F3A23"/>
    <w:rsid w:val="001F5CBD"/>
    <w:rsid w:val="001F7AB9"/>
    <w:rsid w:val="002006E8"/>
    <w:rsid w:val="002024FB"/>
    <w:rsid w:val="002034A7"/>
    <w:rsid w:val="00206F5E"/>
    <w:rsid w:val="00207414"/>
    <w:rsid w:val="002123DC"/>
    <w:rsid w:val="00213630"/>
    <w:rsid w:val="0022044B"/>
    <w:rsid w:val="002226D4"/>
    <w:rsid w:val="002247CC"/>
    <w:rsid w:val="00224F84"/>
    <w:rsid w:val="002279C8"/>
    <w:rsid w:val="0023018E"/>
    <w:rsid w:val="00232904"/>
    <w:rsid w:val="00240FD7"/>
    <w:rsid w:val="00244CFB"/>
    <w:rsid w:val="00247CF4"/>
    <w:rsid w:val="0025140D"/>
    <w:rsid w:val="002558BE"/>
    <w:rsid w:val="00256A7F"/>
    <w:rsid w:val="00261F80"/>
    <w:rsid w:val="0026608B"/>
    <w:rsid w:val="002735F5"/>
    <w:rsid w:val="00275899"/>
    <w:rsid w:val="00276611"/>
    <w:rsid w:val="00280CB0"/>
    <w:rsid w:val="002833AA"/>
    <w:rsid w:val="00290AA4"/>
    <w:rsid w:val="00292471"/>
    <w:rsid w:val="002957AF"/>
    <w:rsid w:val="00295913"/>
    <w:rsid w:val="00295F80"/>
    <w:rsid w:val="002969CD"/>
    <w:rsid w:val="00297228"/>
    <w:rsid w:val="0029777C"/>
    <w:rsid w:val="002A0D41"/>
    <w:rsid w:val="002A0F3F"/>
    <w:rsid w:val="002A30E1"/>
    <w:rsid w:val="002A44FE"/>
    <w:rsid w:val="002A55B7"/>
    <w:rsid w:val="002A6DA8"/>
    <w:rsid w:val="002B3861"/>
    <w:rsid w:val="002B3C55"/>
    <w:rsid w:val="002B482D"/>
    <w:rsid w:val="002B5390"/>
    <w:rsid w:val="002B5908"/>
    <w:rsid w:val="002C223A"/>
    <w:rsid w:val="002C2A84"/>
    <w:rsid w:val="002C377E"/>
    <w:rsid w:val="002C3E58"/>
    <w:rsid w:val="002C77E0"/>
    <w:rsid w:val="002C7B30"/>
    <w:rsid w:val="002D1508"/>
    <w:rsid w:val="002D3E6A"/>
    <w:rsid w:val="002D67F7"/>
    <w:rsid w:val="002D691A"/>
    <w:rsid w:val="002E1AD6"/>
    <w:rsid w:val="002E32AA"/>
    <w:rsid w:val="002E38AD"/>
    <w:rsid w:val="002E3DDE"/>
    <w:rsid w:val="002F16EA"/>
    <w:rsid w:val="002F25C6"/>
    <w:rsid w:val="002F43BA"/>
    <w:rsid w:val="002F6A0B"/>
    <w:rsid w:val="00304B45"/>
    <w:rsid w:val="003057C0"/>
    <w:rsid w:val="00311EAE"/>
    <w:rsid w:val="00312ADA"/>
    <w:rsid w:val="00315EF4"/>
    <w:rsid w:val="00316F62"/>
    <w:rsid w:val="00317949"/>
    <w:rsid w:val="00321130"/>
    <w:rsid w:val="00325B61"/>
    <w:rsid w:val="00326E4B"/>
    <w:rsid w:val="00327CDF"/>
    <w:rsid w:val="00332C7F"/>
    <w:rsid w:val="003333F6"/>
    <w:rsid w:val="00333C06"/>
    <w:rsid w:val="003341C2"/>
    <w:rsid w:val="00336887"/>
    <w:rsid w:val="00336E4B"/>
    <w:rsid w:val="0034323B"/>
    <w:rsid w:val="00347ED4"/>
    <w:rsid w:val="00352941"/>
    <w:rsid w:val="00352A2E"/>
    <w:rsid w:val="00352C16"/>
    <w:rsid w:val="00357DE3"/>
    <w:rsid w:val="00361025"/>
    <w:rsid w:val="00363924"/>
    <w:rsid w:val="00367AF8"/>
    <w:rsid w:val="00373EA3"/>
    <w:rsid w:val="00374BF7"/>
    <w:rsid w:val="00376D3C"/>
    <w:rsid w:val="00385B00"/>
    <w:rsid w:val="00391F8B"/>
    <w:rsid w:val="00392C2D"/>
    <w:rsid w:val="00393CDD"/>
    <w:rsid w:val="0039414B"/>
    <w:rsid w:val="003955E8"/>
    <w:rsid w:val="00395731"/>
    <w:rsid w:val="003958BD"/>
    <w:rsid w:val="003A0A25"/>
    <w:rsid w:val="003A5BBC"/>
    <w:rsid w:val="003A66B1"/>
    <w:rsid w:val="003B1CB0"/>
    <w:rsid w:val="003B312F"/>
    <w:rsid w:val="003B4804"/>
    <w:rsid w:val="003B5E6E"/>
    <w:rsid w:val="003C2DA6"/>
    <w:rsid w:val="003D1891"/>
    <w:rsid w:val="003D1BA6"/>
    <w:rsid w:val="003D3B65"/>
    <w:rsid w:val="003D3DF9"/>
    <w:rsid w:val="003D4355"/>
    <w:rsid w:val="003D45B3"/>
    <w:rsid w:val="003D5065"/>
    <w:rsid w:val="003D5C89"/>
    <w:rsid w:val="003E03BB"/>
    <w:rsid w:val="003E0724"/>
    <w:rsid w:val="003E0876"/>
    <w:rsid w:val="003E3D6E"/>
    <w:rsid w:val="003E6B70"/>
    <w:rsid w:val="003F1373"/>
    <w:rsid w:val="003F25C3"/>
    <w:rsid w:val="00400877"/>
    <w:rsid w:val="00405002"/>
    <w:rsid w:val="0040598B"/>
    <w:rsid w:val="00414443"/>
    <w:rsid w:val="004178F8"/>
    <w:rsid w:val="004251C2"/>
    <w:rsid w:val="004270CC"/>
    <w:rsid w:val="00431B3C"/>
    <w:rsid w:val="00432228"/>
    <w:rsid w:val="004343D9"/>
    <w:rsid w:val="00437835"/>
    <w:rsid w:val="00440343"/>
    <w:rsid w:val="0044211F"/>
    <w:rsid w:val="004422BE"/>
    <w:rsid w:val="00443E97"/>
    <w:rsid w:val="0044642C"/>
    <w:rsid w:val="00451015"/>
    <w:rsid w:val="004539CA"/>
    <w:rsid w:val="004641D8"/>
    <w:rsid w:val="0046466A"/>
    <w:rsid w:val="004657E3"/>
    <w:rsid w:val="00467E15"/>
    <w:rsid w:val="00472976"/>
    <w:rsid w:val="00472D27"/>
    <w:rsid w:val="0048159A"/>
    <w:rsid w:val="00482757"/>
    <w:rsid w:val="004836D3"/>
    <w:rsid w:val="00484850"/>
    <w:rsid w:val="00485B50"/>
    <w:rsid w:val="00490744"/>
    <w:rsid w:val="00491255"/>
    <w:rsid w:val="00491CEE"/>
    <w:rsid w:val="00492B3D"/>
    <w:rsid w:val="00495091"/>
    <w:rsid w:val="004A0C2C"/>
    <w:rsid w:val="004A19EF"/>
    <w:rsid w:val="004A24D8"/>
    <w:rsid w:val="004A2F63"/>
    <w:rsid w:val="004A5911"/>
    <w:rsid w:val="004A7CD6"/>
    <w:rsid w:val="004B0731"/>
    <w:rsid w:val="004B0BE4"/>
    <w:rsid w:val="004B2D65"/>
    <w:rsid w:val="004B4725"/>
    <w:rsid w:val="004C166F"/>
    <w:rsid w:val="004C1A9B"/>
    <w:rsid w:val="004C6F74"/>
    <w:rsid w:val="004D0067"/>
    <w:rsid w:val="004D5747"/>
    <w:rsid w:val="004E4287"/>
    <w:rsid w:val="004F22E5"/>
    <w:rsid w:val="004F6D74"/>
    <w:rsid w:val="00500785"/>
    <w:rsid w:val="00505857"/>
    <w:rsid w:val="005137F3"/>
    <w:rsid w:val="00513C1F"/>
    <w:rsid w:val="00520D67"/>
    <w:rsid w:val="00523063"/>
    <w:rsid w:val="00531132"/>
    <w:rsid w:val="005340EF"/>
    <w:rsid w:val="0053614F"/>
    <w:rsid w:val="00537F03"/>
    <w:rsid w:val="0055272F"/>
    <w:rsid w:val="00553D4D"/>
    <w:rsid w:val="00554408"/>
    <w:rsid w:val="00555818"/>
    <w:rsid w:val="005618EE"/>
    <w:rsid w:val="005653AA"/>
    <w:rsid w:val="0056676C"/>
    <w:rsid w:val="00566904"/>
    <w:rsid w:val="00577216"/>
    <w:rsid w:val="005802C7"/>
    <w:rsid w:val="00582705"/>
    <w:rsid w:val="00584E6E"/>
    <w:rsid w:val="005856B5"/>
    <w:rsid w:val="00586832"/>
    <w:rsid w:val="005920B7"/>
    <w:rsid w:val="00596219"/>
    <w:rsid w:val="005970DC"/>
    <w:rsid w:val="00597520"/>
    <w:rsid w:val="005A2B2E"/>
    <w:rsid w:val="005A7D4C"/>
    <w:rsid w:val="005B081F"/>
    <w:rsid w:val="005B10B8"/>
    <w:rsid w:val="005B12FA"/>
    <w:rsid w:val="005B31A4"/>
    <w:rsid w:val="005C4CB8"/>
    <w:rsid w:val="005C5418"/>
    <w:rsid w:val="005D0B4E"/>
    <w:rsid w:val="005D294A"/>
    <w:rsid w:val="005D4F61"/>
    <w:rsid w:val="005D6082"/>
    <w:rsid w:val="005E0BBC"/>
    <w:rsid w:val="005E2497"/>
    <w:rsid w:val="005E32F6"/>
    <w:rsid w:val="005F3979"/>
    <w:rsid w:val="0060001F"/>
    <w:rsid w:val="00601279"/>
    <w:rsid w:val="00601ACE"/>
    <w:rsid w:val="00601F97"/>
    <w:rsid w:val="00603432"/>
    <w:rsid w:val="00603AB1"/>
    <w:rsid w:val="006152E6"/>
    <w:rsid w:val="006166E9"/>
    <w:rsid w:val="00617092"/>
    <w:rsid w:val="00617151"/>
    <w:rsid w:val="006219C6"/>
    <w:rsid w:val="0063262F"/>
    <w:rsid w:val="00632A5E"/>
    <w:rsid w:val="006353B3"/>
    <w:rsid w:val="00635C5A"/>
    <w:rsid w:val="00637611"/>
    <w:rsid w:val="00640750"/>
    <w:rsid w:val="00651222"/>
    <w:rsid w:val="00651C4D"/>
    <w:rsid w:val="00653E04"/>
    <w:rsid w:val="00655F87"/>
    <w:rsid w:val="0065773D"/>
    <w:rsid w:val="00660084"/>
    <w:rsid w:val="006639A4"/>
    <w:rsid w:val="00663A83"/>
    <w:rsid w:val="00664511"/>
    <w:rsid w:val="00665386"/>
    <w:rsid w:val="00666DE4"/>
    <w:rsid w:val="00671F6A"/>
    <w:rsid w:val="00672C1E"/>
    <w:rsid w:val="00673B41"/>
    <w:rsid w:val="006879A5"/>
    <w:rsid w:val="00687E9A"/>
    <w:rsid w:val="006A0026"/>
    <w:rsid w:val="006A3B3E"/>
    <w:rsid w:val="006A6E26"/>
    <w:rsid w:val="006A6EBD"/>
    <w:rsid w:val="006B27ED"/>
    <w:rsid w:val="006B3B0B"/>
    <w:rsid w:val="006B70ED"/>
    <w:rsid w:val="006C116E"/>
    <w:rsid w:val="006C3C76"/>
    <w:rsid w:val="006C5BC9"/>
    <w:rsid w:val="006C5EF5"/>
    <w:rsid w:val="006D4CA9"/>
    <w:rsid w:val="006D7C79"/>
    <w:rsid w:val="006E19E9"/>
    <w:rsid w:val="006E63E7"/>
    <w:rsid w:val="006F066B"/>
    <w:rsid w:val="006F21F5"/>
    <w:rsid w:val="006F3B92"/>
    <w:rsid w:val="006F4428"/>
    <w:rsid w:val="006F4EF7"/>
    <w:rsid w:val="006F51B0"/>
    <w:rsid w:val="00703B66"/>
    <w:rsid w:val="007063BE"/>
    <w:rsid w:val="00706C7D"/>
    <w:rsid w:val="007073E7"/>
    <w:rsid w:val="007074FC"/>
    <w:rsid w:val="00712639"/>
    <w:rsid w:val="00712D6A"/>
    <w:rsid w:val="00714A90"/>
    <w:rsid w:val="007156C6"/>
    <w:rsid w:val="00721389"/>
    <w:rsid w:val="00721F0E"/>
    <w:rsid w:val="007229BE"/>
    <w:rsid w:val="0072548C"/>
    <w:rsid w:val="00726B8C"/>
    <w:rsid w:val="0073390A"/>
    <w:rsid w:val="007357A1"/>
    <w:rsid w:val="00742983"/>
    <w:rsid w:val="00743205"/>
    <w:rsid w:val="00744440"/>
    <w:rsid w:val="00745B51"/>
    <w:rsid w:val="00746722"/>
    <w:rsid w:val="007500CF"/>
    <w:rsid w:val="007504BE"/>
    <w:rsid w:val="007511B1"/>
    <w:rsid w:val="00754E88"/>
    <w:rsid w:val="007562DA"/>
    <w:rsid w:val="00756317"/>
    <w:rsid w:val="00761C97"/>
    <w:rsid w:val="00763FAC"/>
    <w:rsid w:val="007660B0"/>
    <w:rsid w:val="0076689B"/>
    <w:rsid w:val="00766A02"/>
    <w:rsid w:val="00771983"/>
    <w:rsid w:val="00772A0C"/>
    <w:rsid w:val="00772CF4"/>
    <w:rsid w:val="00773B3F"/>
    <w:rsid w:val="00773DFE"/>
    <w:rsid w:val="00777642"/>
    <w:rsid w:val="00782531"/>
    <w:rsid w:val="0078411E"/>
    <w:rsid w:val="00784786"/>
    <w:rsid w:val="00786AC2"/>
    <w:rsid w:val="007870A9"/>
    <w:rsid w:val="00791D14"/>
    <w:rsid w:val="00793E31"/>
    <w:rsid w:val="007948BA"/>
    <w:rsid w:val="0079628F"/>
    <w:rsid w:val="0079640D"/>
    <w:rsid w:val="007A064B"/>
    <w:rsid w:val="007A262D"/>
    <w:rsid w:val="007A4820"/>
    <w:rsid w:val="007A4E11"/>
    <w:rsid w:val="007A589E"/>
    <w:rsid w:val="007C0F1B"/>
    <w:rsid w:val="007C376C"/>
    <w:rsid w:val="007C7CE2"/>
    <w:rsid w:val="007D0A77"/>
    <w:rsid w:val="007D12B2"/>
    <w:rsid w:val="007D5392"/>
    <w:rsid w:val="007D6655"/>
    <w:rsid w:val="007D738C"/>
    <w:rsid w:val="007E277B"/>
    <w:rsid w:val="007E4A46"/>
    <w:rsid w:val="007E5E31"/>
    <w:rsid w:val="007F10FC"/>
    <w:rsid w:val="007F360D"/>
    <w:rsid w:val="008026F4"/>
    <w:rsid w:val="00806A1E"/>
    <w:rsid w:val="00814B18"/>
    <w:rsid w:val="008155DD"/>
    <w:rsid w:val="008156AC"/>
    <w:rsid w:val="00815773"/>
    <w:rsid w:val="0082072D"/>
    <w:rsid w:val="008210C2"/>
    <w:rsid w:val="00821675"/>
    <w:rsid w:val="00823868"/>
    <w:rsid w:val="00825E13"/>
    <w:rsid w:val="008261EE"/>
    <w:rsid w:val="0082737D"/>
    <w:rsid w:val="00840349"/>
    <w:rsid w:val="008404D4"/>
    <w:rsid w:val="00847552"/>
    <w:rsid w:val="0085154D"/>
    <w:rsid w:val="00851DFE"/>
    <w:rsid w:val="0085364F"/>
    <w:rsid w:val="00856B92"/>
    <w:rsid w:val="00857D0F"/>
    <w:rsid w:val="00860F7C"/>
    <w:rsid w:val="00863EF5"/>
    <w:rsid w:val="00864144"/>
    <w:rsid w:val="0087315B"/>
    <w:rsid w:val="00880647"/>
    <w:rsid w:val="0088482D"/>
    <w:rsid w:val="00885774"/>
    <w:rsid w:val="00885ACB"/>
    <w:rsid w:val="008874B8"/>
    <w:rsid w:val="0089243C"/>
    <w:rsid w:val="008A11FC"/>
    <w:rsid w:val="008A1AF5"/>
    <w:rsid w:val="008A2FBA"/>
    <w:rsid w:val="008A5EE7"/>
    <w:rsid w:val="008A64CB"/>
    <w:rsid w:val="008B0E39"/>
    <w:rsid w:val="008B1097"/>
    <w:rsid w:val="008B780B"/>
    <w:rsid w:val="008C6A97"/>
    <w:rsid w:val="008C7CCB"/>
    <w:rsid w:val="008D03F4"/>
    <w:rsid w:val="008D089C"/>
    <w:rsid w:val="008D151F"/>
    <w:rsid w:val="008D5DC1"/>
    <w:rsid w:val="008E057F"/>
    <w:rsid w:val="008E1896"/>
    <w:rsid w:val="008E1B40"/>
    <w:rsid w:val="008E28E9"/>
    <w:rsid w:val="008E5C18"/>
    <w:rsid w:val="008F121B"/>
    <w:rsid w:val="008F258B"/>
    <w:rsid w:val="00900174"/>
    <w:rsid w:val="00906F16"/>
    <w:rsid w:val="00910D6C"/>
    <w:rsid w:val="00911F6F"/>
    <w:rsid w:val="009138EA"/>
    <w:rsid w:val="0091432E"/>
    <w:rsid w:val="00921C85"/>
    <w:rsid w:val="00922C01"/>
    <w:rsid w:val="00922D7F"/>
    <w:rsid w:val="009251F4"/>
    <w:rsid w:val="00925696"/>
    <w:rsid w:val="00931F82"/>
    <w:rsid w:val="00933343"/>
    <w:rsid w:val="00933A43"/>
    <w:rsid w:val="00941935"/>
    <w:rsid w:val="009427DE"/>
    <w:rsid w:val="00946A1E"/>
    <w:rsid w:val="00950B45"/>
    <w:rsid w:val="0095156B"/>
    <w:rsid w:val="00954E1A"/>
    <w:rsid w:val="00955BD4"/>
    <w:rsid w:val="00956727"/>
    <w:rsid w:val="00962EED"/>
    <w:rsid w:val="00965822"/>
    <w:rsid w:val="00965A19"/>
    <w:rsid w:val="00972F27"/>
    <w:rsid w:val="009750B6"/>
    <w:rsid w:val="0098022F"/>
    <w:rsid w:val="00981E39"/>
    <w:rsid w:val="00987343"/>
    <w:rsid w:val="009914A3"/>
    <w:rsid w:val="00992578"/>
    <w:rsid w:val="009928AB"/>
    <w:rsid w:val="00995DF7"/>
    <w:rsid w:val="0099690E"/>
    <w:rsid w:val="00997BAD"/>
    <w:rsid w:val="009A314C"/>
    <w:rsid w:val="009A3A6E"/>
    <w:rsid w:val="009A5E56"/>
    <w:rsid w:val="009C0B32"/>
    <w:rsid w:val="009C1AE3"/>
    <w:rsid w:val="009C2630"/>
    <w:rsid w:val="009C50E7"/>
    <w:rsid w:val="009C5896"/>
    <w:rsid w:val="009C63A4"/>
    <w:rsid w:val="009C659C"/>
    <w:rsid w:val="009C68ED"/>
    <w:rsid w:val="009C7700"/>
    <w:rsid w:val="009D02D3"/>
    <w:rsid w:val="009D04BF"/>
    <w:rsid w:val="009D0579"/>
    <w:rsid w:val="009D47E8"/>
    <w:rsid w:val="009D5EF1"/>
    <w:rsid w:val="009E48F6"/>
    <w:rsid w:val="009E6224"/>
    <w:rsid w:val="009F2360"/>
    <w:rsid w:val="009F4336"/>
    <w:rsid w:val="009F6CB1"/>
    <w:rsid w:val="00A0095E"/>
    <w:rsid w:val="00A010AA"/>
    <w:rsid w:val="00A0756B"/>
    <w:rsid w:val="00A07BEE"/>
    <w:rsid w:val="00A103AD"/>
    <w:rsid w:val="00A10F9B"/>
    <w:rsid w:val="00A1209D"/>
    <w:rsid w:val="00A1658E"/>
    <w:rsid w:val="00A203DF"/>
    <w:rsid w:val="00A22D88"/>
    <w:rsid w:val="00A332F2"/>
    <w:rsid w:val="00A37FC1"/>
    <w:rsid w:val="00A408F9"/>
    <w:rsid w:val="00A40F0E"/>
    <w:rsid w:val="00A456F6"/>
    <w:rsid w:val="00A5052B"/>
    <w:rsid w:val="00A52737"/>
    <w:rsid w:val="00A53615"/>
    <w:rsid w:val="00A5571F"/>
    <w:rsid w:val="00A55B64"/>
    <w:rsid w:val="00A614DD"/>
    <w:rsid w:val="00A62531"/>
    <w:rsid w:val="00A638A6"/>
    <w:rsid w:val="00A651C6"/>
    <w:rsid w:val="00A66122"/>
    <w:rsid w:val="00A71550"/>
    <w:rsid w:val="00A76160"/>
    <w:rsid w:val="00A808F1"/>
    <w:rsid w:val="00A87034"/>
    <w:rsid w:val="00A8789A"/>
    <w:rsid w:val="00A904E8"/>
    <w:rsid w:val="00A90B33"/>
    <w:rsid w:val="00A91543"/>
    <w:rsid w:val="00A91994"/>
    <w:rsid w:val="00A956C5"/>
    <w:rsid w:val="00AA2225"/>
    <w:rsid w:val="00AB4275"/>
    <w:rsid w:val="00AC0204"/>
    <w:rsid w:val="00AC1FE4"/>
    <w:rsid w:val="00AC284E"/>
    <w:rsid w:val="00AC623D"/>
    <w:rsid w:val="00AC7386"/>
    <w:rsid w:val="00AD23E0"/>
    <w:rsid w:val="00AD275B"/>
    <w:rsid w:val="00AD6CF3"/>
    <w:rsid w:val="00AD7110"/>
    <w:rsid w:val="00AD7DEF"/>
    <w:rsid w:val="00AE0648"/>
    <w:rsid w:val="00AE156A"/>
    <w:rsid w:val="00AE2EE8"/>
    <w:rsid w:val="00AF0CD0"/>
    <w:rsid w:val="00AF2CC1"/>
    <w:rsid w:val="00AF455B"/>
    <w:rsid w:val="00B06746"/>
    <w:rsid w:val="00B075FD"/>
    <w:rsid w:val="00B117B8"/>
    <w:rsid w:val="00B11D21"/>
    <w:rsid w:val="00B13177"/>
    <w:rsid w:val="00B131A0"/>
    <w:rsid w:val="00B13232"/>
    <w:rsid w:val="00B13994"/>
    <w:rsid w:val="00B1513F"/>
    <w:rsid w:val="00B15C8A"/>
    <w:rsid w:val="00B16734"/>
    <w:rsid w:val="00B17B09"/>
    <w:rsid w:val="00B238F8"/>
    <w:rsid w:val="00B2527C"/>
    <w:rsid w:val="00B26384"/>
    <w:rsid w:val="00B27489"/>
    <w:rsid w:val="00B33E3C"/>
    <w:rsid w:val="00B347CA"/>
    <w:rsid w:val="00B357A4"/>
    <w:rsid w:val="00B42514"/>
    <w:rsid w:val="00B43425"/>
    <w:rsid w:val="00B44F90"/>
    <w:rsid w:val="00B45EEC"/>
    <w:rsid w:val="00B46E7F"/>
    <w:rsid w:val="00B46EF0"/>
    <w:rsid w:val="00B470C1"/>
    <w:rsid w:val="00B472DB"/>
    <w:rsid w:val="00B54A8F"/>
    <w:rsid w:val="00B54F04"/>
    <w:rsid w:val="00B564B1"/>
    <w:rsid w:val="00B64C66"/>
    <w:rsid w:val="00B678E2"/>
    <w:rsid w:val="00B7042D"/>
    <w:rsid w:val="00B70979"/>
    <w:rsid w:val="00B7429B"/>
    <w:rsid w:val="00B75E2E"/>
    <w:rsid w:val="00B77348"/>
    <w:rsid w:val="00B80CA0"/>
    <w:rsid w:val="00B84693"/>
    <w:rsid w:val="00B919A6"/>
    <w:rsid w:val="00B92662"/>
    <w:rsid w:val="00B96345"/>
    <w:rsid w:val="00B974AC"/>
    <w:rsid w:val="00BA2FD9"/>
    <w:rsid w:val="00BA4864"/>
    <w:rsid w:val="00BB1E75"/>
    <w:rsid w:val="00BB2618"/>
    <w:rsid w:val="00BB488D"/>
    <w:rsid w:val="00BB56F0"/>
    <w:rsid w:val="00BC79FF"/>
    <w:rsid w:val="00BD0E46"/>
    <w:rsid w:val="00BD2ADB"/>
    <w:rsid w:val="00BD46E2"/>
    <w:rsid w:val="00BD5020"/>
    <w:rsid w:val="00BE2E7E"/>
    <w:rsid w:val="00BE3483"/>
    <w:rsid w:val="00BE4AD9"/>
    <w:rsid w:val="00C017B6"/>
    <w:rsid w:val="00C034F0"/>
    <w:rsid w:val="00C03690"/>
    <w:rsid w:val="00C0424D"/>
    <w:rsid w:val="00C047D3"/>
    <w:rsid w:val="00C06A22"/>
    <w:rsid w:val="00C1129C"/>
    <w:rsid w:val="00C11A3C"/>
    <w:rsid w:val="00C16C0D"/>
    <w:rsid w:val="00C23EAB"/>
    <w:rsid w:val="00C25F4C"/>
    <w:rsid w:val="00C304EE"/>
    <w:rsid w:val="00C33709"/>
    <w:rsid w:val="00C34E2B"/>
    <w:rsid w:val="00C358BB"/>
    <w:rsid w:val="00C41447"/>
    <w:rsid w:val="00C4506F"/>
    <w:rsid w:val="00C47067"/>
    <w:rsid w:val="00C511BC"/>
    <w:rsid w:val="00C559A2"/>
    <w:rsid w:val="00C57B8B"/>
    <w:rsid w:val="00C620D5"/>
    <w:rsid w:val="00C6212A"/>
    <w:rsid w:val="00C627A8"/>
    <w:rsid w:val="00C64D0C"/>
    <w:rsid w:val="00C65DB4"/>
    <w:rsid w:val="00C66656"/>
    <w:rsid w:val="00C7021E"/>
    <w:rsid w:val="00C804A6"/>
    <w:rsid w:val="00C83DED"/>
    <w:rsid w:val="00C86A15"/>
    <w:rsid w:val="00C92062"/>
    <w:rsid w:val="00C95576"/>
    <w:rsid w:val="00C95F92"/>
    <w:rsid w:val="00CA0559"/>
    <w:rsid w:val="00CA5FFF"/>
    <w:rsid w:val="00CA687C"/>
    <w:rsid w:val="00CB00A8"/>
    <w:rsid w:val="00CB20A7"/>
    <w:rsid w:val="00CB474F"/>
    <w:rsid w:val="00CB4E1B"/>
    <w:rsid w:val="00CB5C86"/>
    <w:rsid w:val="00CB7A0A"/>
    <w:rsid w:val="00CC1087"/>
    <w:rsid w:val="00CD12DA"/>
    <w:rsid w:val="00CD13C0"/>
    <w:rsid w:val="00CD54CF"/>
    <w:rsid w:val="00CD7704"/>
    <w:rsid w:val="00CE404E"/>
    <w:rsid w:val="00CE474C"/>
    <w:rsid w:val="00CE5070"/>
    <w:rsid w:val="00CF1CC0"/>
    <w:rsid w:val="00CF4ECA"/>
    <w:rsid w:val="00CF669F"/>
    <w:rsid w:val="00D00936"/>
    <w:rsid w:val="00D02312"/>
    <w:rsid w:val="00D02E69"/>
    <w:rsid w:val="00D04CB6"/>
    <w:rsid w:val="00D21F07"/>
    <w:rsid w:val="00D24706"/>
    <w:rsid w:val="00D31213"/>
    <w:rsid w:val="00D37A69"/>
    <w:rsid w:val="00D4025B"/>
    <w:rsid w:val="00D40FCA"/>
    <w:rsid w:val="00D45109"/>
    <w:rsid w:val="00D52F31"/>
    <w:rsid w:val="00D53153"/>
    <w:rsid w:val="00D5491B"/>
    <w:rsid w:val="00D561D6"/>
    <w:rsid w:val="00D620F0"/>
    <w:rsid w:val="00D63A1A"/>
    <w:rsid w:val="00D63AD6"/>
    <w:rsid w:val="00D67659"/>
    <w:rsid w:val="00D67A62"/>
    <w:rsid w:val="00D72E92"/>
    <w:rsid w:val="00D749F6"/>
    <w:rsid w:val="00D757F4"/>
    <w:rsid w:val="00D7669B"/>
    <w:rsid w:val="00D82CCC"/>
    <w:rsid w:val="00D83489"/>
    <w:rsid w:val="00D842D7"/>
    <w:rsid w:val="00D866F5"/>
    <w:rsid w:val="00D92B64"/>
    <w:rsid w:val="00D94E04"/>
    <w:rsid w:val="00D95731"/>
    <w:rsid w:val="00D96BED"/>
    <w:rsid w:val="00DA4DA5"/>
    <w:rsid w:val="00DA5961"/>
    <w:rsid w:val="00DA701A"/>
    <w:rsid w:val="00DA7C44"/>
    <w:rsid w:val="00DB0360"/>
    <w:rsid w:val="00DB0B29"/>
    <w:rsid w:val="00DB3B0E"/>
    <w:rsid w:val="00DB737C"/>
    <w:rsid w:val="00DC0F59"/>
    <w:rsid w:val="00DC1A6F"/>
    <w:rsid w:val="00DC32FE"/>
    <w:rsid w:val="00DC3E2E"/>
    <w:rsid w:val="00DC4C50"/>
    <w:rsid w:val="00DC7AEB"/>
    <w:rsid w:val="00DD1CB4"/>
    <w:rsid w:val="00DD2897"/>
    <w:rsid w:val="00DD6048"/>
    <w:rsid w:val="00DE2914"/>
    <w:rsid w:val="00DE2C01"/>
    <w:rsid w:val="00DE3E2B"/>
    <w:rsid w:val="00DE4457"/>
    <w:rsid w:val="00DE5BAE"/>
    <w:rsid w:val="00DF2A6E"/>
    <w:rsid w:val="00DF31F7"/>
    <w:rsid w:val="00E01D19"/>
    <w:rsid w:val="00E0742E"/>
    <w:rsid w:val="00E12D62"/>
    <w:rsid w:val="00E133E6"/>
    <w:rsid w:val="00E15615"/>
    <w:rsid w:val="00E16C5A"/>
    <w:rsid w:val="00E16E8D"/>
    <w:rsid w:val="00E24595"/>
    <w:rsid w:val="00E3074F"/>
    <w:rsid w:val="00E33513"/>
    <w:rsid w:val="00E335A0"/>
    <w:rsid w:val="00E350B4"/>
    <w:rsid w:val="00E36DB7"/>
    <w:rsid w:val="00E36FDD"/>
    <w:rsid w:val="00E440F1"/>
    <w:rsid w:val="00E44C76"/>
    <w:rsid w:val="00E45642"/>
    <w:rsid w:val="00E45D52"/>
    <w:rsid w:val="00E46896"/>
    <w:rsid w:val="00E46A30"/>
    <w:rsid w:val="00E52D53"/>
    <w:rsid w:val="00E603A7"/>
    <w:rsid w:val="00E60F0E"/>
    <w:rsid w:val="00E630CC"/>
    <w:rsid w:val="00E64ED8"/>
    <w:rsid w:val="00E67409"/>
    <w:rsid w:val="00E72ACA"/>
    <w:rsid w:val="00E763BE"/>
    <w:rsid w:val="00E77E7E"/>
    <w:rsid w:val="00E803A7"/>
    <w:rsid w:val="00E80497"/>
    <w:rsid w:val="00E8095B"/>
    <w:rsid w:val="00E857C1"/>
    <w:rsid w:val="00E870A1"/>
    <w:rsid w:val="00E904CC"/>
    <w:rsid w:val="00E90D48"/>
    <w:rsid w:val="00E90DD0"/>
    <w:rsid w:val="00E9182E"/>
    <w:rsid w:val="00E93388"/>
    <w:rsid w:val="00E96004"/>
    <w:rsid w:val="00EA1A46"/>
    <w:rsid w:val="00EA2C7E"/>
    <w:rsid w:val="00EB26DB"/>
    <w:rsid w:val="00EB4B53"/>
    <w:rsid w:val="00EB56CF"/>
    <w:rsid w:val="00EB5BF4"/>
    <w:rsid w:val="00EB715F"/>
    <w:rsid w:val="00EC244B"/>
    <w:rsid w:val="00EC2805"/>
    <w:rsid w:val="00EC51DE"/>
    <w:rsid w:val="00EC5A66"/>
    <w:rsid w:val="00EC6D56"/>
    <w:rsid w:val="00ED041A"/>
    <w:rsid w:val="00ED0A5A"/>
    <w:rsid w:val="00EE0166"/>
    <w:rsid w:val="00EE409F"/>
    <w:rsid w:val="00EF3292"/>
    <w:rsid w:val="00EF48C7"/>
    <w:rsid w:val="00EF6E7A"/>
    <w:rsid w:val="00F005A6"/>
    <w:rsid w:val="00F02933"/>
    <w:rsid w:val="00F047DB"/>
    <w:rsid w:val="00F0482E"/>
    <w:rsid w:val="00F0653E"/>
    <w:rsid w:val="00F07AA1"/>
    <w:rsid w:val="00F07C61"/>
    <w:rsid w:val="00F07E08"/>
    <w:rsid w:val="00F12C28"/>
    <w:rsid w:val="00F13E79"/>
    <w:rsid w:val="00F15B04"/>
    <w:rsid w:val="00F1711E"/>
    <w:rsid w:val="00F21042"/>
    <w:rsid w:val="00F24A97"/>
    <w:rsid w:val="00F31161"/>
    <w:rsid w:val="00F34E0B"/>
    <w:rsid w:val="00F37713"/>
    <w:rsid w:val="00F42284"/>
    <w:rsid w:val="00F42379"/>
    <w:rsid w:val="00F44001"/>
    <w:rsid w:val="00F446B2"/>
    <w:rsid w:val="00F47588"/>
    <w:rsid w:val="00F600C0"/>
    <w:rsid w:val="00F61227"/>
    <w:rsid w:val="00F61262"/>
    <w:rsid w:val="00F6180F"/>
    <w:rsid w:val="00F61E9B"/>
    <w:rsid w:val="00F62461"/>
    <w:rsid w:val="00F624CE"/>
    <w:rsid w:val="00F6620F"/>
    <w:rsid w:val="00F664E4"/>
    <w:rsid w:val="00F73898"/>
    <w:rsid w:val="00F84664"/>
    <w:rsid w:val="00F92231"/>
    <w:rsid w:val="00F94AFB"/>
    <w:rsid w:val="00FA0668"/>
    <w:rsid w:val="00FA134B"/>
    <w:rsid w:val="00FA145C"/>
    <w:rsid w:val="00FA217C"/>
    <w:rsid w:val="00FA23BA"/>
    <w:rsid w:val="00FA2E1B"/>
    <w:rsid w:val="00FA3909"/>
    <w:rsid w:val="00FA418E"/>
    <w:rsid w:val="00FA6488"/>
    <w:rsid w:val="00FA64CD"/>
    <w:rsid w:val="00FB0C3B"/>
    <w:rsid w:val="00FB1AAA"/>
    <w:rsid w:val="00FB7668"/>
    <w:rsid w:val="00FC3AE2"/>
    <w:rsid w:val="00FC4052"/>
    <w:rsid w:val="00FD5ED9"/>
    <w:rsid w:val="00FD7757"/>
    <w:rsid w:val="00FE4010"/>
    <w:rsid w:val="00FF2588"/>
    <w:rsid w:val="00FF59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BD8883"/>
  <w15:docId w15:val="{34A15339-2EA7-4E5E-900A-98C3D4AD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240"/>
    <w:pPr>
      <w:spacing w:after="0" w:line="240" w:lineRule="auto"/>
    </w:pPr>
    <w:rPr>
      <w:rFonts w:ascii="Times New Roman" w:hAnsi="Times New Roman" w:cs="Times New Roman"/>
      <w:sz w:val="24"/>
      <w:szCs w:val="24"/>
      <w:lang w:eastAsia="da-DK"/>
    </w:rPr>
  </w:style>
  <w:style w:type="paragraph" w:styleId="Overskrift2">
    <w:name w:val="heading 2"/>
    <w:basedOn w:val="Normal"/>
    <w:next w:val="Normal"/>
    <w:link w:val="Overskrift2Tegn"/>
    <w:uiPriority w:val="9"/>
    <w:unhideWhenUsed/>
    <w:qFormat/>
    <w:rsid w:val="00EB26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6C5A"/>
    <w:pPr>
      <w:tabs>
        <w:tab w:val="center" w:pos="4819"/>
        <w:tab w:val="right" w:pos="9638"/>
      </w:tabs>
    </w:pPr>
    <w:rPr>
      <w:rFonts w:ascii="Arial" w:hAnsi="Arial" w:cstheme="minorBidi"/>
      <w:sz w:val="20"/>
      <w:szCs w:val="22"/>
      <w:lang w:eastAsia="en-US"/>
    </w:rPr>
  </w:style>
  <w:style w:type="character" w:customStyle="1" w:styleId="SidehovedTegn">
    <w:name w:val="Sidehoved Tegn"/>
    <w:basedOn w:val="Standardskrifttypeiafsnit"/>
    <w:link w:val="Sidehoved"/>
    <w:uiPriority w:val="99"/>
    <w:rsid w:val="00E16C5A"/>
  </w:style>
  <w:style w:type="paragraph" w:styleId="Sidefod">
    <w:name w:val="footer"/>
    <w:basedOn w:val="Normal"/>
    <w:link w:val="SidefodTegn"/>
    <w:uiPriority w:val="99"/>
    <w:unhideWhenUsed/>
    <w:rsid w:val="00E16C5A"/>
    <w:pPr>
      <w:tabs>
        <w:tab w:val="center" w:pos="4819"/>
        <w:tab w:val="right" w:pos="9638"/>
      </w:tabs>
    </w:pPr>
    <w:rPr>
      <w:rFonts w:ascii="Arial" w:hAnsi="Arial" w:cstheme="minorBidi"/>
      <w:sz w:val="20"/>
      <w:szCs w:val="22"/>
      <w:lang w:eastAsia="en-US"/>
    </w:rPr>
  </w:style>
  <w:style w:type="character" w:customStyle="1" w:styleId="SidefodTegn">
    <w:name w:val="Sidefod Tegn"/>
    <w:basedOn w:val="Standardskrifttypeiafsnit"/>
    <w:link w:val="Sidefod"/>
    <w:uiPriority w:val="99"/>
    <w:rsid w:val="00E16C5A"/>
  </w:style>
  <w:style w:type="paragraph" w:styleId="Markeringsbobletekst">
    <w:name w:val="Balloon Text"/>
    <w:basedOn w:val="Normal"/>
    <w:link w:val="MarkeringsbobletekstTegn"/>
    <w:uiPriority w:val="99"/>
    <w:semiHidden/>
    <w:unhideWhenUsed/>
    <w:rsid w:val="00E16C5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16C5A"/>
    <w:rPr>
      <w:rFonts w:ascii="Tahoma" w:hAnsi="Tahoma" w:cs="Tahoma"/>
      <w:sz w:val="16"/>
      <w:szCs w:val="16"/>
    </w:rPr>
  </w:style>
  <w:style w:type="paragraph" w:styleId="Strktcitat">
    <w:name w:val="Intense Quote"/>
    <w:basedOn w:val="Normal"/>
    <w:next w:val="Normal"/>
    <w:link w:val="StrktcitatTegn"/>
    <w:uiPriority w:val="30"/>
    <w:qFormat/>
    <w:rsid w:val="00E16C5A"/>
    <w:pPr>
      <w:pBdr>
        <w:bottom w:val="single" w:sz="4" w:space="4" w:color="4F81BD" w:themeColor="accent1"/>
      </w:pBdr>
      <w:spacing w:before="200" w:after="280" w:line="276" w:lineRule="auto"/>
      <w:ind w:left="936" w:right="936"/>
    </w:pPr>
    <w:rPr>
      <w:rFonts w:ascii="Arial" w:eastAsiaTheme="minorEastAsia" w:hAnsi="Arial" w:cstheme="minorBidi"/>
      <w:b/>
      <w:bCs/>
      <w:i/>
      <w:iCs/>
      <w:color w:val="4F81BD" w:themeColor="accent1"/>
      <w:sz w:val="20"/>
      <w:szCs w:val="22"/>
    </w:rPr>
  </w:style>
  <w:style w:type="character" w:customStyle="1" w:styleId="StrktcitatTegn">
    <w:name w:val="Stærkt citat Tegn"/>
    <w:basedOn w:val="Standardskrifttypeiafsnit"/>
    <w:link w:val="Strktcitat"/>
    <w:uiPriority w:val="30"/>
    <w:rsid w:val="00E16C5A"/>
    <w:rPr>
      <w:rFonts w:eastAsiaTheme="minorEastAsia"/>
      <w:b/>
      <w:bCs/>
      <w:i/>
      <w:iCs/>
      <w:color w:val="4F81BD" w:themeColor="accent1"/>
      <w:lang w:eastAsia="da-DK"/>
    </w:rPr>
  </w:style>
  <w:style w:type="character" w:styleId="Hyperlink">
    <w:name w:val="Hyperlink"/>
    <w:basedOn w:val="Standardskrifttypeiafsnit"/>
    <w:uiPriority w:val="99"/>
    <w:unhideWhenUsed/>
    <w:rsid w:val="00B92662"/>
    <w:rPr>
      <w:color w:val="0000FF" w:themeColor="hyperlink"/>
      <w:u w:val="single"/>
    </w:rPr>
  </w:style>
  <w:style w:type="table" w:styleId="Tabel-Gitter">
    <w:name w:val="Table Grid"/>
    <w:basedOn w:val="Tabel-Normal"/>
    <w:uiPriority w:val="59"/>
    <w:rsid w:val="003A0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928AB"/>
    <w:pPr>
      <w:spacing w:after="200" w:line="276" w:lineRule="auto"/>
      <w:ind w:left="720"/>
      <w:contextualSpacing/>
    </w:pPr>
    <w:rPr>
      <w:rFonts w:asciiTheme="minorHAnsi" w:hAnsiTheme="minorHAnsi" w:cstheme="minorBidi"/>
      <w:sz w:val="22"/>
      <w:szCs w:val="22"/>
      <w:lang w:eastAsia="en-US"/>
    </w:rPr>
  </w:style>
  <w:style w:type="paragraph" w:styleId="Ingenafstand">
    <w:name w:val="No Spacing"/>
    <w:uiPriority w:val="1"/>
    <w:qFormat/>
    <w:rsid w:val="009928AB"/>
    <w:pPr>
      <w:spacing w:after="0" w:line="240" w:lineRule="auto"/>
    </w:pPr>
    <w:rPr>
      <w:rFonts w:ascii="Calibri" w:eastAsia="Calibri" w:hAnsi="Calibri" w:cs="Times New Roman"/>
    </w:rPr>
  </w:style>
  <w:style w:type="paragraph" w:styleId="FormateretHTML">
    <w:name w:val="HTML Preformatted"/>
    <w:basedOn w:val="Normal"/>
    <w:link w:val="FormateretHTMLTegn"/>
    <w:uiPriority w:val="99"/>
    <w:unhideWhenUsed/>
    <w:rsid w:val="009928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ateretHTMLTegn">
    <w:name w:val="Formateret HTML Tegn"/>
    <w:basedOn w:val="Standardskrifttypeiafsnit"/>
    <w:link w:val="FormateretHTML"/>
    <w:uiPriority w:val="99"/>
    <w:rsid w:val="009928AB"/>
    <w:rPr>
      <w:rFonts w:ascii="Courier New" w:eastAsia="Times New Roman" w:hAnsi="Courier New" w:cs="Courier New"/>
      <w:sz w:val="20"/>
      <w:szCs w:val="20"/>
      <w:lang w:eastAsia="da-DK"/>
    </w:rPr>
  </w:style>
  <w:style w:type="paragraph" w:customStyle="1" w:styleId="MEBasic1">
    <w:name w:val="ME Basic 1"/>
    <w:basedOn w:val="Normal"/>
    <w:qFormat/>
    <w:rsid w:val="009928AB"/>
    <w:pPr>
      <w:numPr>
        <w:numId w:val="8"/>
      </w:numPr>
      <w:spacing w:after="140" w:line="280" w:lineRule="atLeast"/>
      <w:outlineLvl w:val="0"/>
    </w:pPr>
    <w:rPr>
      <w:rFonts w:eastAsia="Times New Roman" w:cs="Angsana New"/>
      <w:sz w:val="22"/>
      <w:szCs w:val="22"/>
      <w:lang w:val="en-AU" w:eastAsia="zh-CN" w:bidi="th-TH"/>
    </w:rPr>
  </w:style>
  <w:style w:type="paragraph" w:customStyle="1" w:styleId="MEBasic2">
    <w:name w:val="ME Basic 2"/>
    <w:basedOn w:val="Normal"/>
    <w:qFormat/>
    <w:rsid w:val="009928AB"/>
    <w:pPr>
      <w:numPr>
        <w:ilvl w:val="1"/>
        <w:numId w:val="8"/>
      </w:numPr>
      <w:spacing w:after="140" w:line="280" w:lineRule="atLeast"/>
      <w:outlineLvl w:val="1"/>
    </w:pPr>
    <w:rPr>
      <w:rFonts w:eastAsia="Times New Roman" w:cs="Angsana New"/>
      <w:sz w:val="22"/>
      <w:szCs w:val="22"/>
      <w:lang w:val="en-AU" w:eastAsia="zh-CN" w:bidi="th-TH"/>
    </w:rPr>
  </w:style>
  <w:style w:type="paragraph" w:customStyle="1" w:styleId="MEBasic3">
    <w:name w:val="ME Basic 3"/>
    <w:basedOn w:val="Normal"/>
    <w:qFormat/>
    <w:rsid w:val="009928AB"/>
    <w:pPr>
      <w:numPr>
        <w:ilvl w:val="2"/>
        <w:numId w:val="8"/>
      </w:numPr>
      <w:spacing w:after="140" w:line="280" w:lineRule="atLeast"/>
      <w:outlineLvl w:val="2"/>
    </w:pPr>
    <w:rPr>
      <w:rFonts w:eastAsia="Times New Roman" w:cs="Angsana New"/>
      <w:sz w:val="22"/>
      <w:szCs w:val="22"/>
      <w:lang w:val="en-AU" w:eastAsia="zh-CN" w:bidi="th-TH"/>
    </w:rPr>
  </w:style>
  <w:style w:type="paragraph" w:customStyle="1" w:styleId="MEBasic4">
    <w:name w:val="ME Basic 4"/>
    <w:basedOn w:val="Normal"/>
    <w:qFormat/>
    <w:rsid w:val="009928AB"/>
    <w:pPr>
      <w:numPr>
        <w:ilvl w:val="3"/>
        <w:numId w:val="8"/>
      </w:numPr>
      <w:spacing w:after="140" w:line="280" w:lineRule="atLeast"/>
      <w:outlineLvl w:val="3"/>
    </w:pPr>
    <w:rPr>
      <w:rFonts w:eastAsia="Times New Roman" w:cs="Angsana New"/>
      <w:sz w:val="22"/>
      <w:szCs w:val="22"/>
      <w:lang w:val="en-AU" w:eastAsia="zh-CN" w:bidi="th-TH"/>
    </w:rPr>
  </w:style>
  <w:style w:type="paragraph" w:customStyle="1" w:styleId="MEBasic5">
    <w:name w:val="ME Basic 5"/>
    <w:basedOn w:val="Normal"/>
    <w:qFormat/>
    <w:rsid w:val="009928AB"/>
    <w:pPr>
      <w:numPr>
        <w:ilvl w:val="4"/>
        <w:numId w:val="8"/>
      </w:numPr>
      <w:spacing w:after="140" w:line="280" w:lineRule="atLeast"/>
      <w:outlineLvl w:val="4"/>
    </w:pPr>
    <w:rPr>
      <w:rFonts w:eastAsia="Times New Roman" w:cs="Angsana New"/>
      <w:sz w:val="22"/>
      <w:szCs w:val="22"/>
      <w:lang w:val="en-AU" w:eastAsia="zh-CN" w:bidi="th-TH"/>
    </w:rPr>
  </w:style>
  <w:style w:type="numbering" w:customStyle="1" w:styleId="MEBasic">
    <w:name w:val="ME Basic"/>
    <w:rsid w:val="009928AB"/>
    <w:pPr>
      <w:numPr>
        <w:numId w:val="8"/>
      </w:numPr>
    </w:pPr>
  </w:style>
  <w:style w:type="paragraph" w:styleId="Opstilling-punkttegn">
    <w:name w:val="List Bullet"/>
    <w:basedOn w:val="Normal"/>
    <w:uiPriority w:val="2"/>
    <w:qFormat/>
    <w:rsid w:val="00AD7DEF"/>
    <w:pPr>
      <w:numPr>
        <w:numId w:val="14"/>
      </w:numPr>
      <w:spacing w:line="260" w:lineRule="atLeast"/>
      <w:contextualSpacing/>
    </w:pPr>
    <w:rPr>
      <w:rFonts w:ascii="Georgia" w:hAnsi="Georgia" w:cstheme="minorBidi"/>
      <w:sz w:val="20"/>
      <w:szCs w:val="20"/>
      <w:lang w:eastAsia="en-US"/>
    </w:rPr>
  </w:style>
  <w:style w:type="paragraph" w:customStyle="1" w:styleId="DokumentOverskrift">
    <w:name w:val="Dokument Overskrift"/>
    <w:basedOn w:val="Normal"/>
    <w:uiPriority w:val="1"/>
    <w:qFormat/>
    <w:rsid w:val="00AD7DEF"/>
    <w:pPr>
      <w:spacing w:line="260" w:lineRule="atLeast"/>
    </w:pPr>
    <w:rPr>
      <w:rFonts w:ascii="Georgia" w:hAnsi="Georgia" w:cstheme="minorBidi"/>
      <w:b/>
      <w:sz w:val="22"/>
      <w:szCs w:val="20"/>
      <w:lang w:eastAsia="en-US"/>
    </w:rPr>
  </w:style>
  <w:style w:type="paragraph" w:customStyle="1" w:styleId="Default">
    <w:name w:val="Default"/>
    <w:rsid w:val="00A614DD"/>
    <w:pPr>
      <w:autoSpaceDE w:val="0"/>
      <w:autoSpaceDN w:val="0"/>
      <w:adjustRightInd w:val="0"/>
      <w:spacing w:after="0" w:line="240" w:lineRule="auto"/>
    </w:pPr>
    <w:rPr>
      <w:rFonts w:ascii="Arial" w:hAnsi="Arial" w:cs="Arial"/>
      <w:color w:val="000000"/>
      <w:sz w:val="24"/>
      <w:szCs w:val="24"/>
    </w:rPr>
  </w:style>
  <w:style w:type="character" w:styleId="Kommentarhenvisning">
    <w:name w:val="annotation reference"/>
    <w:basedOn w:val="Standardskrifttypeiafsnit"/>
    <w:uiPriority w:val="99"/>
    <w:semiHidden/>
    <w:unhideWhenUsed/>
    <w:rsid w:val="00C65DB4"/>
    <w:rPr>
      <w:sz w:val="16"/>
      <w:szCs w:val="16"/>
    </w:rPr>
  </w:style>
  <w:style w:type="paragraph" w:styleId="Kommentartekst">
    <w:name w:val="annotation text"/>
    <w:basedOn w:val="Normal"/>
    <w:link w:val="KommentartekstTegn"/>
    <w:uiPriority w:val="99"/>
    <w:unhideWhenUsed/>
    <w:rsid w:val="00C65DB4"/>
    <w:pPr>
      <w:spacing w:after="200"/>
    </w:pPr>
    <w:rPr>
      <w:rFonts w:ascii="Arial" w:hAnsi="Arial" w:cstheme="minorBidi"/>
      <w:sz w:val="20"/>
      <w:szCs w:val="20"/>
      <w:lang w:eastAsia="en-US"/>
    </w:rPr>
  </w:style>
  <w:style w:type="character" w:customStyle="1" w:styleId="KommentartekstTegn">
    <w:name w:val="Kommentartekst Tegn"/>
    <w:basedOn w:val="Standardskrifttypeiafsnit"/>
    <w:link w:val="Kommentartekst"/>
    <w:uiPriority w:val="99"/>
    <w:rsid w:val="00C65DB4"/>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C65DB4"/>
    <w:rPr>
      <w:b/>
      <w:bCs/>
    </w:rPr>
  </w:style>
  <w:style w:type="character" w:customStyle="1" w:styleId="KommentaremneTegn">
    <w:name w:val="Kommentaremne Tegn"/>
    <w:basedOn w:val="KommentartekstTegn"/>
    <w:link w:val="Kommentaremne"/>
    <w:uiPriority w:val="99"/>
    <w:semiHidden/>
    <w:rsid w:val="00C65DB4"/>
    <w:rPr>
      <w:rFonts w:ascii="Arial" w:hAnsi="Arial"/>
      <w:b/>
      <w:bCs/>
      <w:sz w:val="20"/>
      <w:szCs w:val="20"/>
    </w:rPr>
  </w:style>
  <w:style w:type="paragraph" w:customStyle="1" w:styleId="p1">
    <w:name w:val="p1"/>
    <w:basedOn w:val="Normal"/>
    <w:rsid w:val="001A0D1C"/>
    <w:rPr>
      <w:sz w:val="18"/>
      <w:szCs w:val="18"/>
      <w:lang w:val="en-GB" w:eastAsia="en-GB"/>
    </w:rPr>
  </w:style>
  <w:style w:type="character" w:customStyle="1" w:styleId="s1">
    <w:name w:val="s1"/>
    <w:basedOn w:val="Standardskrifttypeiafsnit"/>
    <w:rsid w:val="005E2497"/>
    <w:rPr>
      <w:color w:val="0093BA"/>
    </w:rPr>
  </w:style>
  <w:style w:type="character" w:customStyle="1" w:styleId="apple-converted-space">
    <w:name w:val="apple-converted-space"/>
    <w:basedOn w:val="Standardskrifttypeiafsnit"/>
    <w:rsid w:val="005E2497"/>
  </w:style>
  <w:style w:type="paragraph" w:customStyle="1" w:styleId="p2">
    <w:name w:val="p2"/>
    <w:basedOn w:val="Normal"/>
    <w:rsid w:val="00FB0C3B"/>
    <w:rPr>
      <w:rFonts w:ascii="Helvetica" w:hAnsi="Helvetica"/>
      <w:sz w:val="12"/>
      <w:szCs w:val="12"/>
      <w:lang w:val="en-GB" w:eastAsia="en-GB"/>
    </w:rPr>
  </w:style>
  <w:style w:type="character" w:customStyle="1" w:styleId="s2">
    <w:name w:val="s2"/>
    <w:basedOn w:val="Standardskrifttypeiafsnit"/>
    <w:rsid w:val="005B10B8"/>
    <w:rPr>
      <w:rFonts w:ascii="Helvetica" w:hAnsi="Helvetica" w:hint="default"/>
      <w:sz w:val="12"/>
      <w:szCs w:val="12"/>
    </w:rPr>
  </w:style>
  <w:style w:type="character" w:customStyle="1" w:styleId="author-a-z89zjnhz69zi26z122zz78zf6z72zmz79zz78z">
    <w:name w:val="author-a-z89zjnhz69zi26z122zz78zf6z72zmz79zz78z"/>
    <w:basedOn w:val="Standardskrifttypeiafsnit"/>
    <w:rsid w:val="00BD0E46"/>
  </w:style>
  <w:style w:type="character" w:customStyle="1" w:styleId="author-a-l8ci4z74z5fz82zz88zz78zz85zz65z7z73zf">
    <w:name w:val="author-a-l8ci4z74z5fz82zz88zz78zz85zz65z7z73zf"/>
    <w:basedOn w:val="Standardskrifttypeiafsnit"/>
    <w:rsid w:val="00E15615"/>
  </w:style>
  <w:style w:type="character" w:customStyle="1" w:styleId="author-a-z74zm7z79zz79zz71zz87zz66zz84z8z66zmz75z6z65z5">
    <w:name w:val="author-a-z74zm7z79zz79zz71zz87zz66zz84z8z66zmz75z6z65z5"/>
    <w:basedOn w:val="Standardskrifttypeiafsnit"/>
    <w:rsid w:val="00E15615"/>
  </w:style>
  <w:style w:type="paragraph" w:styleId="NormalWeb">
    <w:name w:val="Normal (Web)"/>
    <w:basedOn w:val="Normal"/>
    <w:uiPriority w:val="99"/>
    <w:unhideWhenUsed/>
    <w:rsid w:val="00E350B4"/>
    <w:pPr>
      <w:spacing w:before="100" w:beforeAutospacing="1" w:after="100" w:afterAutospacing="1"/>
    </w:pPr>
    <w:rPr>
      <w:lang w:val="en-GB" w:eastAsia="en-GB"/>
    </w:rPr>
  </w:style>
  <w:style w:type="paragraph" w:styleId="Korrektur">
    <w:name w:val="Revision"/>
    <w:hidden/>
    <w:uiPriority w:val="99"/>
    <w:semiHidden/>
    <w:rsid w:val="001402E0"/>
    <w:pPr>
      <w:spacing w:after="0" w:line="240" w:lineRule="auto"/>
    </w:pPr>
    <w:rPr>
      <w:rFonts w:ascii="Times New Roman" w:hAnsi="Times New Roman" w:cs="Times New Roman"/>
      <w:sz w:val="24"/>
      <w:szCs w:val="24"/>
      <w:lang w:eastAsia="da-DK"/>
    </w:rPr>
  </w:style>
  <w:style w:type="character" w:customStyle="1" w:styleId="Overskrift2Tegn">
    <w:name w:val="Overskrift 2 Tegn"/>
    <w:basedOn w:val="Standardskrifttypeiafsnit"/>
    <w:link w:val="Overskrift2"/>
    <w:uiPriority w:val="9"/>
    <w:rsid w:val="00EB26DB"/>
    <w:rPr>
      <w:rFonts w:asciiTheme="majorHAnsi" w:eastAsiaTheme="majorEastAsia" w:hAnsiTheme="majorHAnsi" w:cstheme="majorBidi"/>
      <w:color w:val="365F91" w:themeColor="accent1" w:themeShade="BF"/>
      <w:sz w:val="26"/>
      <w:szCs w:val="26"/>
      <w:lang w:eastAsia="da-DK"/>
    </w:rPr>
  </w:style>
  <w:style w:type="character" w:customStyle="1" w:styleId="author-a-s2z75zi3z82zhz78zz82zwqz74z1z73z4z78z">
    <w:name w:val="author-a-s2z75zi3z82zhz78zz82zwqz74z1z73z4z78z"/>
    <w:basedOn w:val="Standardskrifttypeiafsnit"/>
    <w:rsid w:val="003D3DF9"/>
  </w:style>
  <w:style w:type="character" w:customStyle="1" w:styleId="author-a-z84zlldz70zxz80zz69zobz78zz74zz89zz66zxz74z">
    <w:name w:val="author-a-z84zlldz70zxz80zz69zobz78zz74zz89zz66zxz74z"/>
    <w:basedOn w:val="Standardskrifttypeiafsnit"/>
    <w:rsid w:val="003D3DF9"/>
  </w:style>
  <w:style w:type="character" w:customStyle="1" w:styleId="author-a-z79zjz71zkz68zh5z89zz77zz72zz88zh8z72zuy">
    <w:name w:val="author-a-z79zjz71zkz68zh5z89zz77zz72zz88zh8z72zuy"/>
    <w:basedOn w:val="Standardskrifttypeiafsnit"/>
    <w:rsid w:val="00A5571F"/>
  </w:style>
  <w:style w:type="paragraph" w:styleId="Bibliografi">
    <w:name w:val="Bibliography"/>
    <w:basedOn w:val="Normal"/>
    <w:next w:val="Normal"/>
    <w:uiPriority w:val="37"/>
    <w:unhideWhenUsed/>
    <w:rsid w:val="00C034F0"/>
    <w:pPr>
      <w:ind w:left="720" w:hanging="720"/>
    </w:pPr>
  </w:style>
  <w:style w:type="character" w:customStyle="1" w:styleId="st">
    <w:name w:val="st"/>
    <w:basedOn w:val="Standardskrifttypeiafsnit"/>
    <w:rsid w:val="00F4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1491">
      <w:bodyDiv w:val="1"/>
      <w:marLeft w:val="0"/>
      <w:marRight w:val="0"/>
      <w:marTop w:val="0"/>
      <w:marBottom w:val="0"/>
      <w:divBdr>
        <w:top w:val="none" w:sz="0" w:space="0" w:color="auto"/>
        <w:left w:val="none" w:sz="0" w:space="0" w:color="auto"/>
        <w:bottom w:val="none" w:sz="0" w:space="0" w:color="auto"/>
        <w:right w:val="none" w:sz="0" w:space="0" w:color="auto"/>
      </w:divBdr>
    </w:div>
    <w:div w:id="111023092">
      <w:bodyDiv w:val="1"/>
      <w:marLeft w:val="0"/>
      <w:marRight w:val="0"/>
      <w:marTop w:val="0"/>
      <w:marBottom w:val="0"/>
      <w:divBdr>
        <w:top w:val="none" w:sz="0" w:space="0" w:color="auto"/>
        <w:left w:val="none" w:sz="0" w:space="0" w:color="auto"/>
        <w:bottom w:val="none" w:sz="0" w:space="0" w:color="auto"/>
        <w:right w:val="none" w:sz="0" w:space="0" w:color="auto"/>
      </w:divBdr>
    </w:div>
    <w:div w:id="297414623">
      <w:bodyDiv w:val="1"/>
      <w:marLeft w:val="0"/>
      <w:marRight w:val="0"/>
      <w:marTop w:val="0"/>
      <w:marBottom w:val="0"/>
      <w:divBdr>
        <w:top w:val="none" w:sz="0" w:space="0" w:color="auto"/>
        <w:left w:val="none" w:sz="0" w:space="0" w:color="auto"/>
        <w:bottom w:val="none" w:sz="0" w:space="0" w:color="auto"/>
        <w:right w:val="none" w:sz="0" w:space="0" w:color="auto"/>
      </w:divBdr>
    </w:div>
    <w:div w:id="317225906">
      <w:bodyDiv w:val="1"/>
      <w:marLeft w:val="0"/>
      <w:marRight w:val="0"/>
      <w:marTop w:val="0"/>
      <w:marBottom w:val="0"/>
      <w:divBdr>
        <w:top w:val="none" w:sz="0" w:space="0" w:color="auto"/>
        <w:left w:val="none" w:sz="0" w:space="0" w:color="auto"/>
        <w:bottom w:val="none" w:sz="0" w:space="0" w:color="auto"/>
        <w:right w:val="none" w:sz="0" w:space="0" w:color="auto"/>
      </w:divBdr>
    </w:div>
    <w:div w:id="353267708">
      <w:bodyDiv w:val="1"/>
      <w:marLeft w:val="0"/>
      <w:marRight w:val="0"/>
      <w:marTop w:val="0"/>
      <w:marBottom w:val="0"/>
      <w:divBdr>
        <w:top w:val="none" w:sz="0" w:space="0" w:color="auto"/>
        <w:left w:val="none" w:sz="0" w:space="0" w:color="auto"/>
        <w:bottom w:val="none" w:sz="0" w:space="0" w:color="auto"/>
        <w:right w:val="none" w:sz="0" w:space="0" w:color="auto"/>
      </w:divBdr>
      <w:divsChild>
        <w:div w:id="2086410279">
          <w:marLeft w:val="0"/>
          <w:marRight w:val="0"/>
          <w:marTop w:val="0"/>
          <w:marBottom w:val="0"/>
          <w:divBdr>
            <w:top w:val="none" w:sz="0" w:space="0" w:color="auto"/>
            <w:left w:val="none" w:sz="0" w:space="0" w:color="auto"/>
            <w:bottom w:val="none" w:sz="0" w:space="0" w:color="auto"/>
            <w:right w:val="none" w:sz="0" w:space="0" w:color="auto"/>
          </w:divBdr>
          <w:divsChild>
            <w:div w:id="332270226">
              <w:marLeft w:val="0"/>
              <w:marRight w:val="0"/>
              <w:marTop w:val="0"/>
              <w:marBottom w:val="0"/>
              <w:divBdr>
                <w:top w:val="none" w:sz="0" w:space="0" w:color="auto"/>
                <w:left w:val="none" w:sz="0" w:space="0" w:color="auto"/>
                <w:bottom w:val="none" w:sz="0" w:space="0" w:color="auto"/>
                <w:right w:val="none" w:sz="0" w:space="0" w:color="auto"/>
              </w:divBdr>
              <w:divsChild>
                <w:div w:id="1143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69249">
      <w:bodyDiv w:val="1"/>
      <w:marLeft w:val="0"/>
      <w:marRight w:val="0"/>
      <w:marTop w:val="0"/>
      <w:marBottom w:val="0"/>
      <w:divBdr>
        <w:top w:val="none" w:sz="0" w:space="0" w:color="auto"/>
        <w:left w:val="none" w:sz="0" w:space="0" w:color="auto"/>
        <w:bottom w:val="none" w:sz="0" w:space="0" w:color="auto"/>
        <w:right w:val="none" w:sz="0" w:space="0" w:color="auto"/>
      </w:divBdr>
      <w:divsChild>
        <w:div w:id="18700692">
          <w:marLeft w:val="0"/>
          <w:marRight w:val="0"/>
          <w:marTop w:val="0"/>
          <w:marBottom w:val="0"/>
          <w:divBdr>
            <w:top w:val="none" w:sz="0" w:space="0" w:color="auto"/>
            <w:left w:val="none" w:sz="0" w:space="0" w:color="auto"/>
            <w:bottom w:val="none" w:sz="0" w:space="0" w:color="auto"/>
            <w:right w:val="none" w:sz="0" w:space="0" w:color="auto"/>
          </w:divBdr>
          <w:divsChild>
            <w:div w:id="1501189926">
              <w:marLeft w:val="0"/>
              <w:marRight w:val="0"/>
              <w:marTop w:val="0"/>
              <w:marBottom w:val="0"/>
              <w:divBdr>
                <w:top w:val="none" w:sz="0" w:space="0" w:color="auto"/>
                <w:left w:val="none" w:sz="0" w:space="0" w:color="auto"/>
                <w:bottom w:val="none" w:sz="0" w:space="0" w:color="auto"/>
                <w:right w:val="none" w:sz="0" w:space="0" w:color="auto"/>
              </w:divBdr>
              <w:divsChild>
                <w:div w:id="18706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5951">
      <w:bodyDiv w:val="1"/>
      <w:marLeft w:val="0"/>
      <w:marRight w:val="0"/>
      <w:marTop w:val="0"/>
      <w:marBottom w:val="0"/>
      <w:divBdr>
        <w:top w:val="none" w:sz="0" w:space="0" w:color="auto"/>
        <w:left w:val="none" w:sz="0" w:space="0" w:color="auto"/>
        <w:bottom w:val="none" w:sz="0" w:space="0" w:color="auto"/>
        <w:right w:val="none" w:sz="0" w:space="0" w:color="auto"/>
      </w:divBdr>
      <w:divsChild>
        <w:div w:id="1900241223">
          <w:marLeft w:val="0"/>
          <w:marRight w:val="0"/>
          <w:marTop w:val="0"/>
          <w:marBottom w:val="0"/>
          <w:divBdr>
            <w:top w:val="none" w:sz="0" w:space="0" w:color="auto"/>
            <w:left w:val="none" w:sz="0" w:space="0" w:color="auto"/>
            <w:bottom w:val="none" w:sz="0" w:space="0" w:color="auto"/>
            <w:right w:val="none" w:sz="0" w:space="0" w:color="auto"/>
          </w:divBdr>
        </w:div>
        <w:div w:id="215891933">
          <w:marLeft w:val="0"/>
          <w:marRight w:val="0"/>
          <w:marTop w:val="0"/>
          <w:marBottom w:val="0"/>
          <w:divBdr>
            <w:top w:val="none" w:sz="0" w:space="0" w:color="auto"/>
            <w:left w:val="none" w:sz="0" w:space="0" w:color="auto"/>
            <w:bottom w:val="none" w:sz="0" w:space="0" w:color="auto"/>
            <w:right w:val="none" w:sz="0" w:space="0" w:color="auto"/>
          </w:divBdr>
        </w:div>
        <w:div w:id="332341191">
          <w:marLeft w:val="0"/>
          <w:marRight w:val="0"/>
          <w:marTop w:val="0"/>
          <w:marBottom w:val="0"/>
          <w:divBdr>
            <w:top w:val="none" w:sz="0" w:space="0" w:color="auto"/>
            <w:left w:val="none" w:sz="0" w:space="0" w:color="auto"/>
            <w:bottom w:val="none" w:sz="0" w:space="0" w:color="auto"/>
            <w:right w:val="none" w:sz="0" w:space="0" w:color="auto"/>
          </w:divBdr>
        </w:div>
        <w:div w:id="1147623991">
          <w:marLeft w:val="0"/>
          <w:marRight w:val="0"/>
          <w:marTop w:val="0"/>
          <w:marBottom w:val="0"/>
          <w:divBdr>
            <w:top w:val="none" w:sz="0" w:space="0" w:color="auto"/>
            <w:left w:val="none" w:sz="0" w:space="0" w:color="auto"/>
            <w:bottom w:val="none" w:sz="0" w:space="0" w:color="auto"/>
            <w:right w:val="none" w:sz="0" w:space="0" w:color="auto"/>
          </w:divBdr>
        </w:div>
      </w:divsChild>
    </w:div>
    <w:div w:id="462357152">
      <w:bodyDiv w:val="1"/>
      <w:marLeft w:val="0"/>
      <w:marRight w:val="0"/>
      <w:marTop w:val="0"/>
      <w:marBottom w:val="0"/>
      <w:divBdr>
        <w:top w:val="none" w:sz="0" w:space="0" w:color="auto"/>
        <w:left w:val="none" w:sz="0" w:space="0" w:color="auto"/>
        <w:bottom w:val="none" w:sz="0" w:space="0" w:color="auto"/>
        <w:right w:val="none" w:sz="0" w:space="0" w:color="auto"/>
      </w:divBdr>
      <w:divsChild>
        <w:div w:id="1729302566">
          <w:marLeft w:val="0"/>
          <w:marRight w:val="0"/>
          <w:marTop w:val="0"/>
          <w:marBottom w:val="0"/>
          <w:divBdr>
            <w:top w:val="none" w:sz="0" w:space="0" w:color="auto"/>
            <w:left w:val="none" w:sz="0" w:space="0" w:color="auto"/>
            <w:bottom w:val="none" w:sz="0" w:space="0" w:color="auto"/>
            <w:right w:val="none" w:sz="0" w:space="0" w:color="auto"/>
          </w:divBdr>
          <w:divsChild>
            <w:div w:id="1871602300">
              <w:marLeft w:val="0"/>
              <w:marRight w:val="0"/>
              <w:marTop w:val="0"/>
              <w:marBottom w:val="0"/>
              <w:divBdr>
                <w:top w:val="none" w:sz="0" w:space="0" w:color="auto"/>
                <w:left w:val="none" w:sz="0" w:space="0" w:color="auto"/>
                <w:bottom w:val="none" w:sz="0" w:space="0" w:color="auto"/>
                <w:right w:val="none" w:sz="0" w:space="0" w:color="auto"/>
              </w:divBdr>
              <w:divsChild>
                <w:div w:id="20626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531354">
      <w:bodyDiv w:val="1"/>
      <w:marLeft w:val="0"/>
      <w:marRight w:val="0"/>
      <w:marTop w:val="0"/>
      <w:marBottom w:val="0"/>
      <w:divBdr>
        <w:top w:val="none" w:sz="0" w:space="0" w:color="auto"/>
        <w:left w:val="none" w:sz="0" w:space="0" w:color="auto"/>
        <w:bottom w:val="none" w:sz="0" w:space="0" w:color="auto"/>
        <w:right w:val="none" w:sz="0" w:space="0" w:color="auto"/>
      </w:divBdr>
    </w:div>
    <w:div w:id="679770576">
      <w:bodyDiv w:val="1"/>
      <w:marLeft w:val="0"/>
      <w:marRight w:val="0"/>
      <w:marTop w:val="0"/>
      <w:marBottom w:val="0"/>
      <w:divBdr>
        <w:top w:val="none" w:sz="0" w:space="0" w:color="auto"/>
        <w:left w:val="none" w:sz="0" w:space="0" w:color="auto"/>
        <w:bottom w:val="none" w:sz="0" w:space="0" w:color="auto"/>
        <w:right w:val="none" w:sz="0" w:space="0" w:color="auto"/>
      </w:divBdr>
    </w:div>
    <w:div w:id="721172735">
      <w:bodyDiv w:val="1"/>
      <w:marLeft w:val="0"/>
      <w:marRight w:val="0"/>
      <w:marTop w:val="0"/>
      <w:marBottom w:val="0"/>
      <w:divBdr>
        <w:top w:val="none" w:sz="0" w:space="0" w:color="auto"/>
        <w:left w:val="none" w:sz="0" w:space="0" w:color="auto"/>
        <w:bottom w:val="none" w:sz="0" w:space="0" w:color="auto"/>
        <w:right w:val="none" w:sz="0" w:space="0" w:color="auto"/>
      </w:divBdr>
    </w:div>
    <w:div w:id="732390430">
      <w:bodyDiv w:val="1"/>
      <w:marLeft w:val="0"/>
      <w:marRight w:val="0"/>
      <w:marTop w:val="0"/>
      <w:marBottom w:val="0"/>
      <w:divBdr>
        <w:top w:val="none" w:sz="0" w:space="0" w:color="auto"/>
        <w:left w:val="none" w:sz="0" w:space="0" w:color="auto"/>
        <w:bottom w:val="none" w:sz="0" w:space="0" w:color="auto"/>
        <w:right w:val="none" w:sz="0" w:space="0" w:color="auto"/>
      </w:divBdr>
      <w:divsChild>
        <w:div w:id="1382946769">
          <w:marLeft w:val="0"/>
          <w:marRight w:val="0"/>
          <w:marTop w:val="0"/>
          <w:marBottom w:val="0"/>
          <w:divBdr>
            <w:top w:val="none" w:sz="0" w:space="0" w:color="auto"/>
            <w:left w:val="none" w:sz="0" w:space="0" w:color="auto"/>
            <w:bottom w:val="none" w:sz="0" w:space="0" w:color="auto"/>
            <w:right w:val="none" w:sz="0" w:space="0" w:color="auto"/>
          </w:divBdr>
        </w:div>
      </w:divsChild>
    </w:div>
    <w:div w:id="745762238">
      <w:bodyDiv w:val="1"/>
      <w:marLeft w:val="0"/>
      <w:marRight w:val="0"/>
      <w:marTop w:val="0"/>
      <w:marBottom w:val="0"/>
      <w:divBdr>
        <w:top w:val="none" w:sz="0" w:space="0" w:color="auto"/>
        <w:left w:val="none" w:sz="0" w:space="0" w:color="auto"/>
        <w:bottom w:val="none" w:sz="0" w:space="0" w:color="auto"/>
        <w:right w:val="none" w:sz="0" w:space="0" w:color="auto"/>
      </w:divBdr>
    </w:div>
    <w:div w:id="746683913">
      <w:bodyDiv w:val="1"/>
      <w:marLeft w:val="0"/>
      <w:marRight w:val="0"/>
      <w:marTop w:val="0"/>
      <w:marBottom w:val="0"/>
      <w:divBdr>
        <w:top w:val="none" w:sz="0" w:space="0" w:color="auto"/>
        <w:left w:val="none" w:sz="0" w:space="0" w:color="auto"/>
        <w:bottom w:val="none" w:sz="0" w:space="0" w:color="auto"/>
        <w:right w:val="none" w:sz="0" w:space="0" w:color="auto"/>
      </w:divBdr>
    </w:div>
    <w:div w:id="814951960">
      <w:bodyDiv w:val="1"/>
      <w:marLeft w:val="0"/>
      <w:marRight w:val="0"/>
      <w:marTop w:val="0"/>
      <w:marBottom w:val="0"/>
      <w:divBdr>
        <w:top w:val="none" w:sz="0" w:space="0" w:color="auto"/>
        <w:left w:val="none" w:sz="0" w:space="0" w:color="auto"/>
        <w:bottom w:val="none" w:sz="0" w:space="0" w:color="auto"/>
        <w:right w:val="none" w:sz="0" w:space="0" w:color="auto"/>
      </w:divBdr>
    </w:div>
    <w:div w:id="842427455">
      <w:bodyDiv w:val="1"/>
      <w:marLeft w:val="0"/>
      <w:marRight w:val="0"/>
      <w:marTop w:val="0"/>
      <w:marBottom w:val="0"/>
      <w:divBdr>
        <w:top w:val="none" w:sz="0" w:space="0" w:color="auto"/>
        <w:left w:val="none" w:sz="0" w:space="0" w:color="auto"/>
        <w:bottom w:val="none" w:sz="0" w:space="0" w:color="auto"/>
        <w:right w:val="none" w:sz="0" w:space="0" w:color="auto"/>
      </w:divBdr>
      <w:divsChild>
        <w:div w:id="1973973047">
          <w:marLeft w:val="0"/>
          <w:marRight w:val="0"/>
          <w:marTop w:val="0"/>
          <w:marBottom w:val="0"/>
          <w:divBdr>
            <w:top w:val="none" w:sz="0" w:space="0" w:color="auto"/>
            <w:left w:val="none" w:sz="0" w:space="0" w:color="auto"/>
            <w:bottom w:val="none" w:sz="0" w:space="0" w:color="auto"/>
            <w:right w:val="none" w:sz="0" w:space="0" w:color="auto"/>
          </w:divBdr>
        </w:div>
        <w:div w:id="97651247">
          <w:marLeft w:val="0"/>
          <w:marRight w:val="0"/>
          <w:marTop w:val="0"/>
          <w:marBottom w:val="0"/>
          <w:divBdr>
            <w:top w:val="none" w:sz="0" w:space="0" w:color="auto"/>
            <w:left w:val="none" w:sz="0" w:space="0" w:color="auto"/>
            <w:bottom w:val="none" w:sz="0" w:space="0" w:color="auto"/>
            <w:right w:val="none" w:sz="0" w:space="0" w:color="auto"/>
          </w:divBdr>
        </w:div>
      </w:divsChild>
    </w:div>
    <w:div w:id="847259005">
      <w:bodyDiv w:val="1"/>
      <w:marLeft w:val="0"/>
      <w:marRight w:val="0"/>
      <w:marTop w:val="0"/>
      <w:marBottom w:val="0"/>
      <w:divBdr>
        <w:top w:val="none" w:sz="0" w:space="0" w:color="auto"/>
        <w:left w:val="none" w:sz="0" w:space="0" w:color="auto"/>
        <w:bottom w:val="none" w:sz="0" w:space="0" w:color="auto"/>
        <w:right w:val="none" w:sz="0" w:space="0" w:color="auto"/>
      </w:divBdr>
    </w:div>
    <w:div w:id="977758177">
      <w:bodyDiv w:val="1"/>
      <w:marLeft w:val="0"/>
      <w:marRight w:val="0"/>
      <w:marTop w:val="0"/>
      <w:marBottom w:val="0"/>
      <w:divBdr>
        <w:top w:val="none" w:sz="0" w:space="0" w:color="auto"/>
        <w:left w:val="none" w:sz="0" w:space="0" w:color="auto"/>
        <w:bottom w:val="none" w:sz="0" w:space="0" w:color="auto"/>
        <w:right w:val="none" w:sz="0" w:space="0" w:color="auto"/>
      </w:divBdr>
      <w:divsChild>
        <w:div w:id="773282473">
          <w:marLeft w:val="0"/>
          <w:marRight w:val="0"/>
          <w:marTop w:val="0"/>
          <w:marBottom w:val="0"/>
          <w:divBdr>
            <w:top w:val="none" w:sz="0" w:space="0" w:color="auto"/>
            <w:left w:val="none" w:sz="0" w:space="0" w:color="auto"/>
            <w:bottom w:val="none" w:sz="0" w:space="0" w:color="auto"/>
            <w:right w:val="none" w:sz="0" w:space="0" w:color="auto"/>
          </w:divBdr>
          <w:divsChild>
            <w:div w:id="1535070425">
              <w:marLeft w:val="0"/>
              <w:marRight w:val="0"/>
              <w:marTop w:val="0"/>
              <w:marBottom w:val="0"/>
              <w:divBdr>
                <w:top w:val="none" w:sz="0" w:space="0" w:color="auto"/>
                <w:left w:val="none" w:sz="0" w:space="0" w:color="auto"/>
                <w:bottom w:val="none" w:sz="0" w:space="0" w:color="auto"/>
                <w:right w:val="none" w:sz="0" w:space="0" w:color="auto"/>
              </w:divBdr>
              <w:divsChild>
                <w:div w:id="10582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56405">
      <w:bodyDiv w:val="1"/>
      <w:marLeft w:val="0"/>
      <w:marRight w:val="0"/>
      <w:marTop w:val="0"/>
      <w:marBottom w:val="0"/>
      <w:divBdr>
        <w:top w:val="none" w:sz="0" w:space="0" w:color="auto"/>
        <w:left w:val="none" w:sz="0" w:space="0" w:color="auto"/>
        <w:bottom w:val="none" w:sz="0" w:space="0" w:color="auto"/>
        <w:right w:val="none" w:sz="0" w:space="0" w:color="auto"/>
      </w:divBdr>
    </w:div>
    <w:div w:id="1034229730">
      <w:bodyDiv w:val="1"/>
      <w:marLeft w:val="0"/>
      <w:marRight w:val="0"/>
      <w:marTop w:val="0"/>
      <w:marBottom w:val="0"/>
      <w:divBdr>
        <w:top w:val="none" w:sz="0" w:space="0" w:color="auto"/>
        <w:left w:val="none" w:sz="0" w:space="0" w:color="auto"/>
        <w:bottom w:val="none" w:sz="0" w:space="0" w:color="auto"/>
        <w:right w:val="none" w:sz="0" w:space="0" w:color="auto"/>
      </w:divBdr>
      <w:divsChild>
        <w:div w:id="1386637646">
          <w:marLeft w:val="0"/>
          <w:marRight w:val="0"/>
          <w:marTop w:val="0"/>
          <w:marBottom w:val="0"/>
          <w:divBdr>
            <w:top w:val="none" w:sz="0" w:space="0" w:color="auto"/>
            <w:left w:val="none" w:sz="0" w:space="0" w:color="auto"/>
            <w:bottom w:val="none" w:sz="0" w:space="0" w:color="auto"/>
            <w:right w:val="none" w:sz="0" w:space="0" w:color="auto"/>
          </w:divBdr>
        </w:div>
        <w:div w:id="889072460">
          <w:marLeft w:val="0"/>
          <w:marRight w:val="0"/>
          <w:marTop w:val="0"/>
          <w:marBottom w:val="0"/>
          <w:divBdr>
            <w:top w:val="none" w:sz="0" w:space="0" w:color="auto"/>
            <w:left w:val="none" w:sz="0" w:space="0" w:color="auto"/>
            <w:bottom w:val="none" w:sz="0" w:space="0" w:color="auto"/>
            <w:right w:val="none" w:sz="0" w:space="0" w:color="auto"/>
          </w:divBdr>
        </w:div>
        <w:div w:id="839155121">
          <w:marLeft w:val="0"/>
          <w:marRight w:val="0"/>
          <w:marTop w:val="0"/>
          <w:marBottom w:val="0"/>
          <w:divBdr>
            <w:top w:val="none" w:sz="0" w:space="0" w:color="auto"/>
            <w:left w:val="none" w:sz="0" w:space="0" w:color="auto"/>
            <w:bottom w:val="none" w:sz="0" w:space="0" w:color="auto"/>
            <w:right w:val="none" w:sz="0" w:space="0" w:color="auto"/>
          </w:divBdr>
        </w:div>
        <w:div w:id="1415250001">
          <w:marLeft w:val="0"/>
          <w:marRight w:val="0"/>
          <w:marTop w:val="0"/>
          <w:marBottom w:val="0"/>
          <w:divBdr>
            <w:top w:val="none" w:sz="0" w:space="0" w:color="auto"/>
            <w:left w:val="none" w:sz="0" w:space="0" w:color="auto"/>
            <w:bottom w:val="none" w:sz="0" w:space="0" w:color="auto"/>
            <w:right w:val="none" w:sz="0" w:space="0" w:color="auto"/>
          </w:divBdr>
        </w:div>
      </w:divsChild>
    </w:div>
    <w:div w:id="1052466639">
      <w:bodyDiv w:val="1"/>
      <w:marLeft w:val="0"/>
      <w:marRight w:val="0"/>
      <w:marTop w:val="0"/>
      <w:marBottom w:val="0"/>
      <w:divBdr>
        <w:top w:val="none" w:sz="0" w:space="0" w:color="auto"/>
        <w:left w:val="none" w:sz="0" w:space="0" w:color="auto"/>
        <w:bottom w:val="none" w:sz="0" w:space="0" w:color="auto"/>
        <w:right w:val="none" w:sz="0" w:space="0" w:color="auto"/>
      </w:divBdr>
    </w:div>
    <w:div w:id="1098330552">
      <w:bodyDiv w:val="1"/>
      <w:marLeft w:val="0"/>
      <w:marRight w:val="0"/>
      <w:marTop w:val="0"/>
      <w:marBottom w:val="0"/>
      <w:divBdr>
        <w:top w:val="none" w:sz="0" w:space="0" w:color="auto"/>
        <w:left w:val="none" w:sz="0" w:space="0" w:color="auto"/>
        <w:bottom w:val="none" w:sz="0" w:space="0" w:color="auto"/>
        <w:right w:val="none" w:sz="0" w:space="0" w:color="auto"/>
      </w:divBdr>
      <w:divsChild>
        <w:div w:id="1861778205">
          <w:marLeft w:val="0"/>
          <w:marRight w:val="0"/>
          <w:marTop w:val="0"/>
          <w:marBottom w:val="0"/>
          <w:divBdr>
            <w:top w:val="none" w:sz="0" w:space="0" w:color="auto"/>
            <w:left w:val="none" w:sz="0" w:space="0" w:color="auto"/>
            <w:bottom w:val="none" w:sz="0" w:space="0" w:color="auto"/>
            <w:right w:val="none" w:sz="0" w:space="0" w:color="auto"/>
          </w:divBdr>
          <w:divsChild>
            <w:div w:id="1969506205">
              <w:marLeft w:val="0"/>
              <w:marRight w:val="0"/>
              <w:marTop w:val="0"/>
              <w:marBottom w:val="0"/>
              <w:divBdr>
                <w:top w:val="none" w:sz="0" w:space="0" w:color="auto"/>
                <w:left w:val="none" w:sz="0" w:space="0" w:color="auto"/>
                <w:bottom w:val="none" w:sz="0" w:space="0" w:color="auto"/>
                <w:right w:val="none" w:sz="0" w:space="0" w:color="auto"/>
              </w:divBdr>
              <w:divsChild>
                <w:div w:id="66349226">
                  <w:marLeft w:val="0"/>
                  <w:marRight w:val="0"/>
                  <w:marTop w:val="0"/>
                  <w:marBottom w:val="0"/>
                  <w:divBdr>
                    <w:top w:val="none" w:sz="0" w:space="0" w:color="auto"/>
                    <w:left w:val="none" w:sz="0" w:space="0" w:color="auto"/>
                    <w:bottom w:val="none" w:sz="0" w:space="0" w:color="auto"/>
                    <w:right w:val="none" w:sz="0" w:space="0" w:color="auto"/>
                  </w:divBdr>
                  <w:divsChild>
                    <w:div w:id="2476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6479">
      <w:bodyDiv w:val="1"/>
      <w:marLeft w:val="0"/>
      <w:marRight w:val="0"/>
      <w:marTop w:val="0"/>
      <w:marBottom w:val="0"/>
      <w:divBdr>
        <w:top w:val="none" w:sz="0" w:space="0" w:color="auto"/>
        <w:left w:val="none" w:sz="0" w:space="0" w:color="auto"/>
        <w:bottom w:val="none" w:sz="0" w:space="0" w:color="auto"/>
        <w:right w:val="none" w:sz="0" w:space="0" w:color="auto"/>
      </w:divBdr>
      <w:divsChild>
        <w:div w:id="356085479">
          <w:marLeft w:val="0"/>
          <w:marRight w:val="0"/>
          <w:marTop w:val="0"/>
          <w:marBottom w:val="0"/>
          <w:divBdr>
            <w:top w:val="none" w:sz="0" w:space="0" w:color="auto"/>
            <w:left w:val="none" w:sz="0" w:space="0" w:color="auto"/>
            <w:bottom w:val="none" w:sz="0" w:space="0" w:color="auto"/>
            <w:right w:val="none" w:sz="0" w:space="0" w:color="auto"/>
          </w:divBdr>
          <w:divsChild>
            <w:div w:id="666439701">
              <w:marLeft w:val="0"/>
              <w:marRight w:val="0"/>
              <w:marTop w:val="0"/>
              <w:marBottom w:val="0"/>
              <w:divBdr>
                <w:top w:val="none" w:sz="0" w:space="0" w:color="auto"/>
                <w:left w:val="none" w:sz="0" w:space="0" w:color="auto"/>
                <w:bottom w:val="none" w:sz="0" w:space="0" w:color="auto"/>
                <w:right w:val="none" w:sz="0" w:space="0" w:color="auto"/>
              </w:divBdr>
              <w:divsChild>
                <w:div w:id="4838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2207">
      <w:bodyDiv w:val="1"/>
      <w:marLeft w:val="0"/>
      <w:marRight w:val="0"/>
      <w:marTop w:val="0"/>
      <w:marBottom w:val="0"/>
      <w:divBdr>
        <w:top w:val="none" w:sz="0" w:space="0" w:color="auto"/>
        <w:left w:val="none" w:sz="0" w:space="0" w:color="auto"/>
        <w:bottom w:val="none" w:sz="0" w:space="0" w:color="auto"/>
        <w:right w:val="none" w:sz="0" w:space="0" w:color="auto"/>
      </w:divBdr>
    </w:div>
    <w:div w:id="1268612455">
      <w:bodyDiv w:val="1"/>
      <w:marLeft w:val="0"/>
      <w:marRight w:val="0"/>
      <w:marTop w:val="0"/>
      <w:marBottom w:val="0"/>
      <w:divBdr>
        <w:top w:val="none" w:sz="0" w:space="0" w:color="auto"/>
        <w:left w:val="none" w:sz="0" w:space="0" w:color="auto"/>
        <w:bottom w:val="none" w:sz="0" w:space="0" w:color="auto"/>
        <w:right w:val="none" w:sz="0" w:space="0" w:color="auto"/>
      </w:divBdr>
    </w:div>
    <w:div w:id="1289820205">
      <w:bodyDiv w:val="1"/>
      <w:marLeft w:val="0"/>
      <w:marRight w:val="0"/>
      <w:marTop w:val="0"/>
      <w:marBottom w:val="0"/>
      <w:divBdr>
        <w:top w:val="none" w:sz="0" w:space="0" w:color="auto"/>
        <w:left w:val="none" w:sz="0" w:space="0" w:color="auto"/>
        <w:bottom w:val="none" w:sz="0" w:space="0" w:color="auto"/>
        <w:right w:val="none" w:sz="0" w:space="0" w:color="auto"/>
      </w:divBdr>
    </w:div>
    <w:div w:id="1414887273">
      <w:bodyDiv w:val="1"/>
      <w:marLeft w:val="0"/>
      <w:marRight w:val="0"/>
      <w:marTop w:val="0"/>
      <w:marBottom w:val="0"/>
      <w:divBdr>
        <w:top w:val="none" w:sz="0" w:space="0" w:color="auto"/>
        <w:left w:val="none" w:sz="0" w:space="0" w:color="auto"/>
        <w:bottom w:val="none" w:sz="0" w:space="0" w:color="auto"/>
        <w:right w:val="none" w:sz="0" w:space="0" w:color="auto"/>
      </w:divBdr>
      <w:divsChild>
        <w:div w:id="2013215037">
          <w:marLeft w:val="0"/>
          <w:marRight w:val="0"/>
          <w:marTop w:val="0"/>
          <w:marBottom w:val="0"/>
          <w:divBdr>
            <w:top w:val="none" w:sz="0" w:space="0" w:color="auto"/>
            <w:left w:val="none" w:sz="0" w:space="0" w:color="auto"/>
            <w:bottom w:val="none" w:sz="0" w:space="0" w:color="auto"/>
            <w:right w:val="none" w:sz="0" w:space="0" w:color="auto"/>
          </w:divBdr>
        </w:div>
        <w:div w:id="1909069928">
          <w:marLeft w:val="0"/>
          <w:marRight w:val="0"/>
          <w:marTop w:val="0"/>
          <w:marBottom w:val="0"/>
          <w:divBdr>
            <w:top w:val="none" w:sz="0" w:space="0" w:color="auto"/>
            <w:left w:val="none" w:sz="0" w:space="0" w:color="auto"/>
            <w:bottom w:val="none" w:sz="0" w:space="0" w:color="auto"/>
            <w:right w:val="none" w:sz="0" w:space="0" w:color="auto"/>
          </w:divBdr>
        </w:div>
        <w:div w:id="1306085864">
          <w:marLeft w:val="0"/>
          <w:marRight w:val="0"/>
          <w:marTop w:val="0"/>
          <w:marBottom w:val="0"/>
          <w:divBdr>
            <w:top w:val="none" w:sz="0" w:space="0" w:color="auto"/>
            <w:left w:val="none" w:sz="0" w:space="0" w:color="auto"/>
            <w:bottom w:val="none" w:sz="0" w:space="0" w:color="auto"/>
            <w:right w:val="none" w:sz="0" w:space="0" w:color="auto"/>
          </w:divBdr>
        </w:div>
      </w:divsChild>
    </w:div>
    <w:div w:id="1447192541">
      <w:bodyDiv w:val="1"/>
      <w:marLeft w:val="0"/>
      <w:marRight w:val="0"/>
      <w:marTop w:val="0"/>
      <w:marBottom w:val="0"/>
      <w:divBdr>
        <w:top w:val="none" w:sz="0" w:space="0" w:color="auto"/>
        <w:left w:val="none" w:sz="0" w:space="0" w:color="auto"/>
        <w:bottom w:val="none" w:sz="0" w:space="0" w:color="auto"/>
        <w:right w:val="none" w:sz="0" w:space="0" w:color="auto"/>
      </w:divBdr>
    </w:div>
    <w:div w:id="1665088218">
      <w:bodyDiv w:val="1"/>
      <w:marLeft w:val="0"/>
      <w:marRight w:val="0"/>
      <w:marTop w:val="0"/>
      <w:marBottom w:val="0"/>
      <w:divBdr>
        <w:top w:val="none" w:sz="0" w:space="0" w:color="auto"/>
        <w:left w:val="none" w:sz="0" w:space="0" w:color="auto"/>
        <w:bottom w:val="none" w:sz="0" w:space="0" w:color="auto"/>
        <w:right w:val="none" w:sz="0" w:space="0" w:color="auto"/>
      </w:divBdr>
    </w:div>
    <w:div w:id="1665547325">
      <w:bodyDiv w:val="1"/>
      <w:marLeft w:val="0"/>
      <w:marRight w:val="0"/>
      <w:marTop w:val="0"/>
      <w:marBottom w:val="0"/>
      <w:divBdr>
        <w:top w:val="none" w:sz="0" w:space="0" w:color="auto"/>
        <w:left w:val="none" w:sz="0" w:space="0" w:color="auto"/>
        <w:bottom w:val="none" w:sz="0" w:space="0" w:color="auto"/>
        <w:right w:val="none" w:sz="0" w:space="0" w:color="auto"/>
      </w:divBdr>
    </w:div>
    <w:div w:id="1671908840">
      <w:bodyDiv w:val="1"/>
      <w:marLeft w:val="0"/>
      <w:marRight w:val="0"/>
      <w:marTop w:val="0"/>
      <w:marBottom w:val="0"/>
      <w:divBdr>
        <w:top w:val="none" w:sz="0" w:space="0" w:color="auto"/>
        <w:left w:val="none" w:sz="0" w:space="0" w:color="auto"/>
        <w:bottom w:val="none" w:sz="0" w:space="0" w:color="auto"/>
        <w:right w:val="none" w:sz="0" w:space="0" w:color="auto"/>
      </w:divBdr>
    </w:div>
    <w:div w:id="1700666614">
      <w:bodyDiv w:val="1"/>
      <w:marLeft w:val="0"/>
      <w:marRight w:val="0"/>
      <w:marTop w:val="0"/>
      <w:marBottom w:val="0"/>
      <w:divBdr>
        <w:top w:val="none" w:sz="0" w:space="0" w:color="auto"/>
        <w:left w:val="none" w:sz="0" w:space="0" w:color="auto"/>
        <w:bottom w:val="none" w:sz="0" w:space="0" w:color="auto"/>
        <w:right w:val="none" w:sz="0" w:space="0" w:color="auto"/>
      </w:divBdr>
    </w:div>
    <w:div w:id="1761683133">
      <w:bodyDiv w:val="1"/>
      <w:marLeft w:val="0"/>
      <w:marRight w:val="0"/>
      <w:marTop w:val="0"/>
      <w:marBottom w:val="0"/>
      <w:divBdr>
        <w:top w:val="none" w:sz="0" w:space="0" w:color="auto"/>
        <w:left w:val="none" w:sz="0" w:space="0" w:color="auto"/>
        <w:bottom w:val="none" w:sz="0" w:space="0" w:color="auto"/>
        <w:right w:val="none" w:sz="0" w:space="0" w:color="auto"/>
      </w:divBdr>
    </w:div>
    <w:div w:id="1842046426">
      <w:bodyDiv w:val="1"/>
      <w:marLeft w:val="0"/>
      <w:marRight w:val="0"/>
      <w:marTop w:val="0"/>
      <w:marBottom w:val="0"/>
      <w:divBdr>
        <w:top w:val="none" w:sz="0" w:space="0" w:color="auto"/>
        <w:left w:val="none" w:sz="0" w:space="0" w:color="auto"/>
        <w:bottom w:val="none" w:sz="0" w:space="0" w:color="auto"/>
        <w:right w:val="none" w:sz="0" w:space="0" w:color="auto"/>
      </w:divBdr>
    </w:div>
    <w:div w:id="1865165785">
      <w:bodyDiv w:val="1"/>
      <w:marLeft w:val="0"/>
      <w:marRight w:val="0"/>
      <w:marTop w:val="0"/>
      <w:marBottom w:val="0"/>
      <w:divBdr>
        <w:top w:val="none" w:sz="0" w:space="0" w:color="auto"/>
        <w:left w:val="none" w:sz="0" w:space="0" w:color="auto"/>
        <w:bottom w:val="none" w:sz="0" w:space="0" w:color="auto"/>
        <w:right w:val="none" w:sz="0" w:space="0" w:color="auto"/>
      </w:divBdr>
    </w:div>
    <w:div w:id="2029981790">
      <w:bodyDiv w:val="1"/>
      <w:marLeft w:val="0"/>
      <w:marRight w:val="0"/>
      <w:marTop w:val="0"/>
      <w:marBottom w:val="0"/>
      <w:divBdr>
        <w:top w:val="none" w:sz="0" w:space="0" w:color="auto"/>
        <w:left w:val="none" w:sz="0" w:space="0" w:color="auto"/>
        <w:bottom w:val="none" w:sz="0" w:space="0" w:color="auto"/>
        <w:right w:val="none" w:sz="0" w:space="0" w:color="auto"/>
      </w:divBdr>
    </w:div>
    <w:div w:id="2033024878">
      <w:bodyDiv w:val="1"/>
      <w:marLeft w:val="0"/>
      <w:marRight w:val="0"/>
      <w:marTop w:val="0"/>
      <w:marBottom w:val="0"/>
      <w:divBdr>
        <w:top w:val="none" w:sz="0" w:space="0" w:color="auto"/>
        <w:left w:val="none" w:sz="0" w:space="0" w:color="auto"/>
        <w:bottom w:val="none" w:sz="0" w:space="0" w:color="auto"/>
        <w:right w:val="none" w:sz="0" w:space="0" w:color="auto"/>
      </w:divBdr>
    </w:div>
    <w:div w:id="212422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h@sbi.aau.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75FE-DB56-47C4-B99A-4AE4C83B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12610</Words>
  <Characters>76921</Characters>
  <Application>Microsoft Office Word</Application>
  <DocSecurity>0</DocSecurity>
  <Lines>641</Lines>
  <Paragraphs>178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Universitet</Company>
  <LinksUpToDate>false</LinksUpToDate>
  <CharactersWithSpaces>89353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Nannerup</dc:creator>
  <cp:lastModifiedBy>Andy Valsted Skovby Madsen</cp:lastModifiedBy>
  <cp:revision>3</cp:revision>
  <cp:lastPrinted>2017-09-15T08:52:00Z</cp:lastPrinted>
  <dcterms:created xsi:type="dcterms:W3CDTF">2018-03-27T10:37:00Z</dcterms:created>
  <dcterms:modified xsi:type="dcterms:W3CDTF">2018-09-02T09:49:00Z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id="yDs6Su3M"/&gt;&lt;style id="http://www.zotero.org/styles/elsevier-harvard" hasBibliography="1" bibliographyStyleHasBeenSet="1"/&gt;&lt;prefs&gt;&lt;pref name="fieldType" value="Field"/&gt;&lt;pref name="storeReferenc</vt:lpwstr>
  </property>
  <property fmtid="{D5CDD505-2E9C-101B-9397-08002B2CF9AE}" pid="3" name="ZOTERO_PREF_2">
    <vt:lpwstr>es" value="true"/&gt;&lt;pref name="automaticJournalAbbreviations" value=""/&gt;&lt;pref name="noteType" value=""/&gt;&lt;/prefs&gt;&lt;/data&gt;</vt:lpwstr>
  </property>
</Properties>
</file>